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1F8" w:rsidRPr="007256BA" w:rsidRDefault="005D01F8" w:rsidP="0059666C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szCs w:val="20"/>
          <w:lang w:val="en-GB"/>
        </w:rPr>
      </w:pPr>
      <w:r w:rsidRPr="000B15D1">
        <w:rPr>
          <w:rFonts w:ascii="Arial" w:eastAsia="Times New Roman" w:hAnsi="Arial" w:cs="Arial"/>
          <w:b/>
          <w:bCs/>
          <w:sz w:val="28"/>
          <w:szCs w:val="20"/>
          <w:lang w:val="en-GB" w:eastAsia="en-US"/>
        </w:rPr>
        <w:t>3GPP TSG RAN WG1 NR Ad-Hoc</w:t>
      </w:r>
      <w:r w:rsidRPr="000B15D1">
        <w:rPr>
          <w:rFonts w:ascii="Arial" w:eastAsia="MS Mincho" w:hAnsi="Arial" w:cs="Arial" w:hint="eastAsia"/>
          <w:b/>
          <w:bCs/>
          <w:sz w:val="28"/>
          <w:szCs w:val="20"/>
          <w:lang w:val="en-GB" w:eastAsia="ja-JP"/>
        </w:rPr>
        <w:t>#2</w:t>
      </w:r>
      <w:r w:rsidRPr="000B15D1">
        <w:rPr>
          <w:rFonts w:ascii="Arial" w:eastAsia="Times New Roman" w:hAnsi="Arial" w:cs="Arial" w:hint="eastAsia"/>
          <w:b/>
          <w:bCs/>
          <w:sz w:val="28"/>
          <w:szCs w:val="20"/>
          <w:lang w:val="en-GB" w:eastAsia="en-US"/>
        </w:rPr>
        <w:t xml:space="preserve">       </w:t>
      </w:r>
      <w:r w:rsidRPr="000B15D1">
        <w:rPr>
          <w:rFonts w:ascii="Arial" w:eastAsia="MS Mincho" w:hAnsi="Arial" w:cs="Arial" w:hint="eastAsia"/>
          <w:b/>
          <w:bCs/>
          <w:sz w:val="28"/>
          <w:szCs w:val="20"/>
          <w:lang w:val="en-GB" w:eastAsia="ja-JP"/>
        </w:rPr>
        <w:t xml:space="preserve">                                </w:t>
      </w:r>
      <w:r w:rsidRPr="000B15D1">
        <w:rPr>
          <w:rFonts w:ascii="Arial" w:eastAsia="Times New Roman" w:hAnsi="Arial" w:cs="Arial"/>
          <w:b/>
          <w:bCs/>
          <w:sz w:val="28"/>
          <w:szCs w:val="20"/>
          <w:lang w:val="en-GB" w:eastAsia="en-US"/>
        </w:rPr>
        <w:tab/>
        <w:t>R1-17102</w:t>
      </w:r>
      <w:r w:rsidR="007256BA">
        <w:rPr>
          <w:rFonts w:ascii="Arial" w:hAnsi="Arial" w:cs="Arial" w:hint="eastAsia"/>
          <w:b/>
          <w:bCs/>
          <w:sz w:val="28"/>
          <w:szCs w:val="20"/>
          <w:lang w:val="en-GB"/>
        </w:rPr>
        <w:t>10</w:t>
      </w:r>
    </w:p>
    <w:p w:rsidR="005D01F8" w:rsidRPr="000B15D1" w:rsidRDefault="005D01F8" w:rsidP="0059666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0"/>
          <w:lang w:val="en-GB" w:eastAsia="ja-JP"/>
        </w:rPr>
      </w:pPr>
      <w:proofErr w:type="spellStart"/>
      <w:r w:rsidRPr="000B15D1">
        <w:rPr>
          <w:rFonts w:ascii="Arial" w:eastAsia="MS Mincho" w:hAnsi="Arial" w:cs="Arial" w:hint="eastAsia"/>
          <w:b/>
          <w:bCs/>
          <w:sz w:val="28"/>
          <w:szCs w:val="20"/>
          <w:lang w:val="en-GB" w:eastAsia="ja-JP"/>
        </w:rPr>
        <w:t>Qingdao</w:t>
      </w:r>
      <w:proofErr w:type="spellEnd"/>
      <w:r w:rsidRPr="000B15D1">
        <w:rPr>
          <w:rFonts w:ascii="Arial" w:eastAsia="Times New Roman" w:hAnsi="Arial" w:cs="Arial"/>
          <w:b/>
          <w:bCs/>
          <w:sz w:val="28"/>
          <w:szCs w:val="20"/>
          <w:lang w:val="en-GB" w:eastAsia="en-US"/>
        </w:rPr>
        <w:t xml:space="preserve">, </w:t>
      </w:r>
      <w:r w:rsidRPr="000B15D1">
        <w:rPr>
          <w:rFonts w:ascii="Arial" w:eastAsia="MS Mincho" w:hAnsi="Arial" w:cs="Arial" w:hint="eastAsia"/>
          <w:b/>
          <w:bCs/>
          <w:sz w:val="28"/>
          <w:szCs w:val="20"/>
          <w:lang w:val="en-GB" w:eastAsia="ja-JP"/>
        </w:rPr>
        <w:t>P.R. China</w:t>
      </w:r>
      <w:r w:rsidRPr="000B15D1">
        <w:rPr>
          <w:rFonts w:ascii="Arial" w:eastAsia="Times New Roman" w:hAnsi="Arial" w:cs="Arial"/>
          <w:b/>
          <w:bCs/>
          <w:sz w:val="28"/>
          <w:szCs w:val="20"/>
          <w:lang w:val="en-GB" w:eastAsia="en-US"/>
        </w:rPr>
        <w:t xml:space="preserve"> </w:t>
      </w:r>
      <w:r w:rsidRPr="000B15D1">
        <w:rPr>
          <w:rFonts w:ascii="Arial" w:eastAsia="MS Mincho" w:hAnsi="Arial" w:cs="Arial" w:hint="eastAsia"/>
          <w:b/>
          <w:bCs/>
          <w:sz w:val="28"/>
          <w:szCs w:val="20"/>
          <w:lang w:val="en-GB" w:eastAsia="ja-JP"/>
        </w:rPr>
        <w:t xml:space="preserve">27th </w:t>
      </w:r>
      <w:r w:rsidRPr="000B15D1">
        <w:rPr>
          <w:rFonts w:ascii="Arial" w:eastAsia="Times New Roman" w:hAnsi="Arial" w:cs="Arial"/>
          <w:b/>
          <w:bCs/>
          <w:sz w:val="28"/>
          <w:szCs w:val="20"/>
          <w:lang w:val="en-GB" w:eastAsia="en-US"/>
        </w:rPr>
        <w:t xml:space="preserve">– </w:t>
      </w:r>
      <w:r w:rsidRPr="000B15D1">
        <w:rPr>
          <w:rFonts w:ascii="Arial" w:eastAsia="MS Mincho" w:hAnsi="Arial" w:cs="Arial" w:hint="eastAsia"/>
          <w:b/>
          <w:bCs/>
          <w:sz w:val="28"/>
          <w:szCs w:val="20"/>
          <w:lang w:val="en-GB" w:eastAsia="ja-JP"/>
        </w:rPr>
        <w:t>30th</w:t>
      </w:r>
      <w:r w:rsidRPr="000B15D1">
        <w:rPr>
          <w:rFonts w:ascii="Arial" w:eastAsia="Times New Roman" w:hAnsi="Arial" w:cs="Arial"/>
          <w:b/>
          <w:bCs/>
          <w:sz w:val="28"/>
          <w:szCs w:val="20"/>
          <w:lang w:val="en-GB" w:eastAsia="en-US"/>
        </w:rPr>
        <w:t xml:space="preserve"> </w:t>
      </w:r>
      <w:r w:rsidRPr="000B15D1">
        <w:rPr>
          <w:rFonts w:ascii="Arial" w:eastAsia="MS Mincho" w:hAnsi="Arial" w:cs="Arial" w:hint="eastAsia"/>
          <w:b/>
          <w:bCs/>
          <w:sz w:val="28"/>
          <w:szCs w:val="20"/>
          <w:lang w:val="en-GB" w:eastAsia="ja-JP"/>
        </w:rPr>
        <w:t>June</w:t>
      </w:r>
      <w:r w:rsidRPr="000B15D1">
        <w:rPr>
          <w:rFonts w:ascii="Arial" w:eastAsia="Times New Roman" w:hAnsi="Arial" w:cs="Arial"/>
          <w:b/>
          <w:bCs/>
          <w:sz w:val="28"/>
          <w:szCs w:val="20"/>
          <w:lang w:val="en-GB" w:eastAsia="en-US"/>
        </w:rPr>
        <w:t xml:space="preserve"> 201</w:t>
      </w:r>
      <w:r w:rsidRPr="000B15D1">
        <w:rPr>
          <w:rFonts w:ascii="Arial" w:eastAsia="MS Mincho" w:hAnsi="Arial" w:cs="Arial" w:hint="eastAsia"/>
          <w:b/>
          <w:bCs/>
          <w:sz w:val="28"/>
          <w:szCs w:val="20"/>
          <w:lang w:val="en-GB" w:eastAsia="ja-JP"/>
        </w:rPr>
        <w:t>7</w:t>
      </w:r>
    </w:p>
    <w:p w:rsidR="005D01F8" w:rsidRPr="000B15D1" w:rsidRDefault="005D01F8" w:rsidP="0059666C">
      <w:pPr>
        <w:widowControl w:val="0"/>
        <w:rPr>
          <w:rFonts w:ascii="Arial" w:eastAsia="宋体" w:hAnsi="Arial"/>
          <w:b/>
          <w:noProof/>
          <w:lang w:val="en-GB"/>
        </w:rPr>
      </w:pPr>
    </w:p>
    <w:p w:rsidR="005D01F8" w:rsidRPr="000B15D1" w:rsidRDefault="005D01F8" w:rsidP="0059666C">
      <w:pPr>
        <w:widowControl w:val="0"/>
        <w:rPr>
          <w:rFonts w:ascii="Arial" w:eastAsia="宋体" w:hAnsi="Arial"/>
          <w:b/>
          <w:noProof/>
        </w:rPr>
      </w:pPr>
      <w:r w:rsidRPr="000B15D1">
        <w:rPr>
          <w:rFonts w:ascii="Arial" w:eastAsia="Times New Roman" w:hAnsi="Arial"/>
          <w:b/>
          <w:noProof/>
          <w:lang w:eastAsia="en-US"/>
        </w:rPr>
        <w:t xml:space="preserve">Source: </w:t>
      </w:r>
      <w:r w:rsidRPr="000B15D1">
        <w:rPr>
          <w:rFonts w:ascii="Arial" w:eastAsia="宋体" w:hAnsi="Arial" w:hint="eastAsia"/>
          <w:b/>
          <w:noProof/>
        </w:rPr>
        <w:t xml:space="preserve">             </w:t>
      </w:r>
      <w:r w:rsidRPr="000B15D1">
        <w:rPr>
          <w:rFonts w:ascii="Arial" w:eastAsia="Times New Roman" w:hAnsi="Arial"/>
          <w:b/>
          <w:noProof/>
          <w:lang w:eastAsia="en-US"/>
        </w:rPr>
        <w:t>ZTE</w:t>
      </w:r>
    </w:p>
    <w:p w:rsidR="005D01F8" w:rsidRPr="000B15D1" w:rsidRDefault="005D01F8" w:rsidP="0059666C">
      <w:pPr>
        <w:widowControl w:val="0"/>
        <w:rPr>
          <w:rFonts w:ascii="Arial" w:eastAsia="宋体" w:hAnsi="Arial"/>
          <w:b/>
          <w:noProof/>
        </w:rPr>
      </w:pPr>
      <w:r w:rsidRPr="000B15D1">
        <w:rPr>
          <w:rFonts w:ascii="Arial" w:eastAsia="Times New Roman" w:hAnsi="Arial"/>
          <w:b/>
          <w:noProof/>
          <w:lang w:eastAsia="en-US"/>
        </w:rPr>
        <w:t>Title:</w:t>
      </w:r>
      <w:r w:rsidRPr="000B15D1">
        <w:rPr>
          <w:rFonts w:ascii="Arial" w:eastAsia="宋体" w:hAnsi="Arial" w:hint="eastAsia"/>
          <w:b/>
          <w:noProof/>
        </w:rPr>
        <w:t xml:space="preserve">                   On NR </w:t>
      </w:r>
      <w:r w:rsidR="00850A2A" w:rsidRPr="000B15D1">
        <w:rPr>
          <w:rFonts w:ascii="Arial" w:eastAsia="宋体" w:hAnsi="Arial" w:hint="eastAsia"/>
          <w:b/>
          <w:noProof/>
        </w:rPr>
        <w:t>PHR</w:t>
      </w:r>
      <w:r w:rsidRPr="000B15D1">
        <w:rPr>
          <w:rFonts w:ascii="Arial" w:eastAsia="宋体" w:hAnsi="Arial"/>
          <w:b/>
          <w:noProof/>
        </w:rPr>
        <w:t xml:space="preserve"> </w:t>
      </w:r>
      <w:r w:rsidR="00120CE1" w:rsidRPr="000B15D1">
        <w:rPr>
          <w:rFonts w:ascii="Arial" w:eastAsia="宋体" w:hAnsi="Arial" w:hint="eastAsia"/>
          <w:b/>
          <w:noProof/>
        </w:rPr>
        <w:t>calculation</w:t>
      </w:r>
    </w:p>
    <w:p w:rsidR="00850A2A" w:rsidRPr="000B15D1" w:rsidRDefault="00850A2A" w:rsidP="0059666C">
      <w:pPr>
        <w:widowControl w:val="0"/>
        <w:rPr>
          <w:rFonts w:ascii="Arial" w:eastAsia="宋体" w:hAnsi="Arial"/>
          <w:b/>
          <w:noProof/>
        </w:rPr>
      </w:pPr>
    </w:p>
    <w:p w:rsidR="005D01F8" w:rsidRPr="000B15D1" w:rsidRDefault="005D01F8" w:rsidP="0059666C">
      <w:pPr>
        <w:widowControl w:val="0"/>
        <w:rPr>
          <w:rFonts w:ascii="Arial" w:eastAsia="宋体" w:hAnsi="Arial"/>
          <w:b/>
          <w:noProof/>
        </w:rPr>
      </w:pPr>
      <w:r w:rsidRPr="000B15D1">
        <w:rPr>
          <w:rFonts w:ascii="Arial" w:eastAsia="Times New Roman" w:hAnsi="Arial"/>
          <w:b/>
          <w:noProof/>
          <w:lang w:eastAsia="en-US"/>
        </w:rPr>
        <w:t>Agenda Item:</w:t>
      </w:r>
      <w:bookmarkStart w:id="0" w:name="Source"/>
      <w:bookmarkEnd w:id="0"/>
      <w:r w:rsidRPr="000B15D1">
        <w:rPr>
          <w:rFonts w:ascii="Arial" w:eastAsia="宋体" w:hAnsi="Arial" w:hint="eastAsia"/>
          <w:b/>
          <w:noProof/>
        </w:rPr>
        <w:t xml:space="preserve">     5.1.9.2</w:t>
      </w:r>
    </w:p>
    <w:p w:rsidR="005D01F8" w:rsidRPr="000B15D1" w:rsidRDefault="005D01F8" w:rsidP="0059666C">
      <w:pPr>
        <w:widowControl w:val="0"/>
        <w:rPr>
          <w:rFonts w:ascii="Arial" w:eastAsia="Times New Roman" w:hAnsi="Arial"/>
          <w:b/>
          <w:noProof/>
          <w:lang w:eastAsia="en-US"/>
        </w:rPr>
      </w:pPr>
      <w:r w:rsidRPr="000B15D1">
        <w:rPr>
          <w:rFonts w:ascii="Arial" w:eastAsia="Times New Roman" w:hAnsi="Arial"/>
          <w:b/>
          <w:noProof/>
          <w:lang w:eastAsia="en-US"/>
        </w:rPr>
        <w:t>Document for:</w:t>
      </w:r>
      <w:bookmarkStart w:id="1" w:name="DocumentFor"/>
      <w:bookmarkEnd w:id="1"/>
      <w:r w:rsidRPr="000B15D1">
        <w:rPr>
          <w:rFonts w:ascii="Arial" w:eastAsia="宋体" w:hAnsi="Arial" w:hint="eastAsia"/>
          <w:b/>
          <w:noProof/>
        </w:rPr>
        <w:t xml:space="preserve">   </w:t>
      </w:r>
      <w:r w:rsidRPr="000B15D1">
        <w:rPr>
          <w:rFonts w:ascii="Arial" w:eastAsia="Times New Roman" w:hAnsi="Arial"/>
          <w:b/>
          <w:noProof/>
          <w:lang w:eastAsia="en-US"/>
        </w:rPr>
        <w:t>Discussion and Decision</w:t>
      </w:r>
    </w:p>
    <w:p w:rsidR="005D01F8" w:rsidRPr="000B15D1" w:rsidRDefault="005D01F8" w:rsidP="0059666C">
      <w:pPr>
        <w:pBdr>
          <w:bottom w:val="single" w:sz="4" w:space="1" w:color="auto"/>
        </w:pBdr>
        <w:tabs>
          <w:tab w:val="left" w:pos="2552"/>
        </w:tabs>
        <w:rPr>
          <w:rFonts w:ascii="Times New Roman" w:eastAsia="Times New Roman" w:hAnsi="Times New Roman"/>
          <w:sz w:val="4"/>
          <w:szCs w:val="4"/>
          <w:lang w:eastAsia="en-US"/>
        </w:rPr>
      </w:pPr>
    </w:p>
    <w:p w:rsidR="00AE4D36" w:rsidRPr="000B15D1" w:rsidRDefault="00AE4D36" w:rsidP="0059666C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 w:rsidRPr="000B15D1">
        <w:rPr>
          <w:rFonts w:ascii="Arial Unicode MS" w:eastAsia="Arial Unicode MS" w:hAnsi="Arial Unicode MS" w:cs="Arial Unicode MS"/>
          <w:sz w:val="28"/>
          <w:szCs w:val="28"/>
        </w:rPr>
        <w:t>I</w:t>
      </w:r>
      <w:r w:rsidRPr="000B15D1">
        <w:rPr>
          <w:rFonts w:ascii="Arial Unicode MS" w:eastAsia="Arial Unicode MS" w:hAnsi="Arial Unicode MS" w:cs="Arial Unicode MS" w:hint="eastAsia"/>
          <w:sz w:val="28"/>
          <w:szCs w:val="28"/>
        </w:rPr>
        <w:t>ntroduction</w:t>
      </w:r>
    </w:p>
    <w:p w:rsidR="005D01F8" w:rsidRPr="000B15D1" w:rsidRDefault="005D01F8" w:rsidP="0059666C">
      <w:pPr>
        <w:rPr>
          <w:rFonts w:ascii="Times New Roman" w:eastAsia="宋体" w:hAnsi="宋体"/>
          <w:sz w:val="20"/>
          <w:szCs w:val="20"/>
          <w:lang w:val="en-GB"/>
        </w:rPr>
      </w:pPr>
      <w:r w:rsidRPr="000B15D1">
        <w:rPr>
          <w:rFonts w:ascii="Times New Roman" w:eastAsia="Times New Roman" w:hAnsi="宋体"/>
          <w:sz w:val="20"/>
          <w:szCs w:val="20"/>
          <w:lang w:val="en-GB" w:eastAsia="en-US"/>
        </w:rPr>
        <w:t xml:space="preserve">In </w:t>
      </w:r>
      <w:r w:rsidRPr="000B15D1">
        <w:rPr>
          <w:rFonts w:ascii="Times New Roman" w:eastAsia="宋体" w:hAnsi="宋体" w:hint="eastAsia"/>
          <w:sz w:val="20"/>
          <w:szCs w:val="20"/>
          <w:lang w:val="en-GB"/>
        </w:rPr>
        <w:t>previous meetings</w:t>
      </w:r>
      <w:r w:rsidRPr="000B15D1">
        <w:rPr>
          <w:rFonts w:ascii="Times New Roman" w:eastAsia="Times New Roman" w:hAnsi="宋体"/>
          <w:sz w:val="20"/>
          <w:szCs w:val="20"/>
          <w:lang w:val="en-GB" w:eastAsia="en-US"/>
        </w:rPr>
        <w:t xml:space="preserve">, </w:t>
      </w:r>
      <w:r w:rsidRPr="000B15D1">
        <w:rPr>
          <w:rFonts w:ascii="Times New Roman" w:eastAsia="宋体" w:hAnsi="宋体" w:hint="eastAsia"/>
          <w:sz w:val="20"/>
          <w:szCs w:val="20"/>
          <w:lang w:val="en-GB"/>
        </w:rPr>
        <w:t>the follow</w:t>
      </w:r>
      <w:r w:rsidRPr="000B15D1">
        <w:rPr>
          <w:rFonts w:ascii="Times New Roman" w:eastAsia="宋体" w:hAnsi="宋体"/>
          <w:sz w:val="20"/>
          <w:szCs w:val="20"/>
          <w:lang w:val="en-GB"/>
        </w:rPr>
        <w:t xml:space="preserve">ing </w:t>
      </w:r>
      <w:r w:rsidRPr="000B15D1">
        <w:rPr>
          <w:rFonts w:ascii="Times New Roman" w:eastAsia="宋体" w:hAnsi="宋体" w:hint="eastAsia"/>
          <w:sz w:val="20"/>
          <w:szCs w:val="20"/>
          <w:lang w:val="en-GB"/>
        </w:rPr>
        <w:t>agreements</w:t>
      </w:r>
      <w:r w:rsidRPr="000B15D1">
        <w:rPr>
          <w:rFonts w:ascii="Times New Roman" w:eastAsia="宋体" w:hAnsi="宋体"/>
          <w:sz w:val="20"/>
          <w:szCs w:val="20"/>
          <w:lang w:val="en-GB"/>
        </w:rPr>
        <w:t xml:space="preserve"> </w:t>
      </w:r>
      <w:r w:rsidRPr="000B15D1">
        <w:rPr>
          <w:rFonts w:ascii="Times New Roman" w:eastAsia="宋体" w:hAnsi="宋体" w:hint="eastAsia"/>
          <w:sz w:val="20"/>
          <w:szCs w:val="20"/>
          <w:lang w:val="en-GB"/>
        </w:rPr>
        <w:t xml:space="preserve">were made </w:t>
      </w:r>
      <w:r w:rsidRPr="000B15D1">
        <w:rPr>
          <w:rFonts w:ascii="Times New Roman" w:eastAsia="宋体" w:hAnsi="宋体"/>
          <w:sz w:val="20"/>
          <w:szCs w:val="20"/>
          <w:lang w:val="en-GB"/>
        </w:rPr>
        <w:t>on power control</w:t>
      </w:r>
      <w:r w:rsidRPr="000B15D1">
        <w:rPr>
          <w:rFonts w:ascii="Times New Roman" w:eastAsia="Times New Roman" w:hAnsi="宋体"/>
          <w:sz w:val="20"/>
          <w:szCs w:val="20"/>
          <w:lang w:val="en-GB" w:eastAsia="en-US"/>
        </w:rPr>
        <w:t xml:space="preserve"> for NR UL MIMO</w:t>
      </w:r>
      <w:r w:rsidRPr="000B15D1">
        <w:rPr>
          <w:rFonts w:ascii="Times New Roman" w:eastAsia="宋体" w:hAnsi="宋体" w:hint="eastAsia"/>
          <w:sz w:val="20"/>
          <w:szCs w:val="20"/>
          <w:lang w:val="en-GB"/>
        </w:rPr>
        <w:t xml:space="preserve"> [1</w:t>
      </w:r>
      <w:proofErr w:type="gramStart"/>
      <w:r w:rsidRPr="000B15D1">
        <w:rPr>
          <w:rFonts w:ascii="Times New Roman" w:eastAsia="宋体" w:hAnsi="宋体" w:hint="eastAsia"/>
          <w:sz w:val="20"/>
          <w:szCs w:val="20"/>
          <w:lang w:val="en-GB"/>
        </w:rPr>
        <w:t>]</w:t>
      </w:r>
      <w:r w:rsidR="007B52E6" w:rsidRPr="000B15D1">
        <w:rPr>
          <w:rFonts w:ascii="Times New Roman" w:eastAsia="宋体" w:hAnsi="宋体" w:hint="eastAsia"/>
          <w:sz w:val="20"/>
          <w:szCs w:val="20"/>
          <w:lang w:val="en-GB"/>
        </w:rPr>
        <w:t>[</w:t>
      </w:r>
      <w:proofErr w:type="gramEnd"/>
      <w:r w:rsidR="007B52E6" w:rsidRPr="000B15D1">
        <w:rPr>
          <w:rFonts w:ascii="Times New Roman" w:eastAsia="宋体" w:hAnsi="宋体" w:hint="eastAsia"/>
          <w:sz w:val="20"/>
          <w:szCs w:val="20"/>
          <w:lang w:val="en-GB"/>
        </w:rPr>
        <w:t>2]</w:t>
      </w:r>
      <w:r w:rsidR="00470E7F">
        <w:rPr>
          <w:rFonts w:ascii="Times New Roman" w:eastAsia="宋体" w:hAnsi="宋体" w:hint="eastAsia"/>
          <w:sz w:val="20"/>
          <w:szCs w:val="20"/>
          <w:lang w:val="en-GB"/>
        </w:rPr>
        <w:t>[3]</w:t>
      </w:r>
      <w:r w:rsidR="007B52E6" w:rsidRPr="000B15D1">
        <w:rPr>
          <w:rFonts w:ascii="Times New Roman" w:eastAsia="宋体" w:hAnsi="宋体" w:hint="eastAsia"/>
          <w:sz w:val="20"/>
          <w:szCs w:val="20"/>
          <w:lang w:val="en-GB"/>
        </w:rPr>
        <w:t>.</w:t>
      </w:r>
    </w:p>
    <w:p w:rsidR="005D01F8" w:rsidRDefault="005D01F8" w:rsidP="0059666C">
      <w:pPr>
        <w:rPr>
          <w:rFonts w:ascii="Times New Roman" w:hAnsi="宋体" w:hint="eastAsia"/>
          <w:sz w:val="20"/>
          <w:szCs w:val="20"/>
          <w:lang w:val="en-GB"/>
        </w:rPr>
      </w:pPr>
      <w:r w:rsidRPr="000B15D1">
        <w:rPr>
          <w:rFonts w:ascii="Times New Roman" w:eastAsia="Times New Roman" w:hAnsi="宋体"/>
          <w:sz w:val="20"/>
          <w:szCs w:val="20"/>
          <w:lang w:val="en-GB" w:eastAsia="en-US"/>
        </w:rPr>
        <w:t>Agreements:</w:t>
      </w:r>
    </w:p>
    <w:p w:rsidR="005A7A93" w:rsidRPr="000B15D1" w:rsidRDefault="005A7A93" w:rsidP="005A7A93">
      <w:pPr>
        <w:numPr>
          <w:ilvl w:val="0"/>
          <w:numId w:val="2"/>
        </w:numPr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5A7A93">
        <w:rPr>
          <w:rFonts w:ascii="Times New Roman" w:eastAsia="MS Mincho" w:hAnsi="Times New Roman"/>
          <w:i/>
          <w:sz w:val="20"/>
          <w:szCs w:val="20"/>
          <w:lang w:eastAsia="ja-JP"/>
        </w:rPr>
        <w:t>NR supports beam specific power control as baseline. Power control for UE side multiple panel transmission is</w:t>
      </w:r>
      <w:r w:rsidRPr="005A7A93">
        <w:rPr>
          <w:rFonts w:ascii="Times New Roman" w:hAnsi="宋体"/>
          <w:sz w:val="20"/>
          <w:szCs w:val="20"/>
        </w:rPr>
        <w:t xml:space="preserve"> supported.</w:t>
      </w:r>
    </w:p>
    <w:p w:rsidR="005D01F8" w:rsidRPr="000B15D1" w:rsidRDefault="005D01F8" w:rsidP="0059666C">
      <w:pPr>
        <w:rPr>
          <w:rFonts w:ascii="Times New Roman" w:eastAsia="Times New Roman" w:hAnsi="宋体"/>
          <w:sz w:val="20"/>
          <w:szCs w:val="20"/>
          <w:lang w:val="en-GB" w:eastAsia="en-US"/>
        </w:rPr>
      </w:pPr>
      <w:r w:rsidRPr="000B15D1">
        <w:rPr>
          <w:rFonts w:ascii="Times New Roman" w:eastAsia="Times New Roman" w:hAnsi="宋体"/>
          <w:sz w:val="20"/>
          <w:szCs w:val="20"/>
          <w:lang w:val="en-GB" w:eastAsia="en-US"/>
        </w:rPr>
        <w:t>Agreements:</w:t>
      </w:r>
    </w:p>
    <w:p w:rsidR="005D01F8" w:rsidRPr="000B15D1" w:rsidRDefault="005D01F8" w:rsidP="006B1552">
      <w:pPr>
        <w:numPr>
          <w:ilvl w:val="0"/>
          <w:numId w:val="2"/>
        </w:numPr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0B15D1">
        <w:rPr>
          <w:rFonts w:ascii="Times New Roman" w:eastAsia="MS Mincho" w:hAnsi="Times New Roman"/>
          <w:i/>
          <w:sz w:val="20"/>
          <w:szCs w:val="20"/>
          <w:lang w:eastAsia="ja-JP"/>
        </w:rPr>
        <w:t>Support beam specific pathloss for ULPC</w:t>
      </w:r>
    </w:p>
    <w:p w:rsidR="005D01F8" w:rsidRPr="000B15D1" w:rsidRDefault="005D01F8" w:rsidP="0059666C">
      <w:pPr>
        <w:rPr>
          <w:rFonts w:ascii="Times New Roman" w:eastAsia="Times New Roman" w:hAnsi="宋体"/>
          <w:sz w:val="20"/>
          <w:szCs w:val="20"/>
          <w:lang w:val="en-GB" w:eastAsia="en-US"/>
        </w:rPr>
      </w:pPr>
      <w:r w:rsidRPr="000B15D1">
        <w:rPr>
          <w:rFonts w:ascii="Times New Roman" w:eastAsia="Times New Roman" w:hAnsi="宋体"/>
          <w:sz w:val="20"/>
          <w:szCs w:val="20"/>
          <w:lang w:val="en-GB" w:eastAsia="en-US"/>
        </w:rPr>
        <w:t>Agreements:</w:t>
      </w:r>
    </w:p>
    <w:p w:rsidR="005D01F8" w:rsidRPr="000B15D1" w:rsidRDefault="005D01F8" w:rsidP="006B1552">
      <w:pPr>
        <w:numPr>
          <w:ilvl w:val="0"/>
          <w:numId w:val="2"/>
        </w:numPr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0B15D1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For beam specific power control, NR defines beam specific open &amp; closed loop parameters. </w:t>
      </w:r>
    </w:p>
    <w:p w:rsidR="005D01F8" w:rsidRPr="000B15D1" w:rsidRDefault="005D01F8" w:rsidP="006B1552">
      <w:pPr>
        <w:numPr>
          <w:ilvl w:val="1"/>
          <w:numId w:val="2"/>
        </w:numPr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0B15D1">
        <w:rPr>
          <w:rFonts w:ascii="Times New Roman" w:eastAsia="MS Mincho" w:hAnsi="Times New Roman"/>
          <w:i/>
          <w:sz w:val="20"/>
          <w:szCs w:val="20"/>
          <w:lang w:eastAsia="ja-JP"/>
        </w:rPr>
        <w:t>FFS: details on beam common parameter(s)</w:t>
      </w:r>
    </w:p>
    <w:p w:rsidR="005D01F8" w:rsidRPr="000B15D1" w:rsidRDefault="005D01F8" w:rsidP="006B1552">
      <w:pPr>
        <w:numPr>
          <w:ilvl w:val="1"/>
          <w:numId w:val="2"/>
        </w:numPr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0B15D1">
        <w:rPr>
          <w:rFonts w:ascii="Times New Roman" w:eastAsia="MS Mincho" w:hAnsi="Times New Roman"/>
          <w:i/>
          <w:sz w:val="20"/>
          <w:szCs w:val="20"/>
          <w:lang w:eastAsia="ja-JP"/>
        </w:rPr>
        <w:t>Note: Agreed on RAN1 #88 FFS details on “beam specific”, especially regarding handling layer/layer-group/panel specific/beam group specific/beam pair link specific power control</w:t>
      </w:r>
    </w:p>
    <w:p w:rsidR="005D01F8" w:rsidRPr="000B15D1" w:rsidRDefault="005D01F8" w:rsidP="006B1552">
      <w:pPr>
        <w:numPr>
          <w:ilvl w:val="0"/>
          <w:numId w:val="2"/>
        </w:numPr>
        <w:rPr>
          <w:rFonts w:ascii="Times New Roman" w:eastAsia="MS Mincho" w:hAnsi="Times New Roman"/>
          <w:i/>
          <w:sz w:val="20"/>
          <w:szCs w:val="20"/>
          <w:lang w:eastAsia="ja-JP"/>
        </w:rPr>
      </w:pPr>
      <w:proofErr w:type="gramStart"/>
      <w:r w:rsidRPr="000B15D1">
        <w:rPr>
          <w:rFonts w:ascii="Times New Roman" w:eastAsia="MS Mincho" w:hAnsi="Times New Roman"/>
          <w:i/>
          <w:sz w:val="20"/>
          <w:szCs w:val="20"/>
          <w:lang w:eastAsia="ja-JP"/>
        </w:rPr>
        <w:t>gNB</w:t>
      </w:r>
      <w:proofErr w:type="gramEnd"/>
      <w:r w:rsidRPr="000B15D1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 is aware of the power headroom differences for different waveforms, if the UE can be configured for both waveforms.</w:t>
      </w:r>
    </w:p>
    <w:p w:rsidR="005D01F8" w:rsidRPr="000B15D1" w:rsidRDefault="005D01F8" w:rsidP="006B1552">
      <w:pPr>
        <w:numPr>
          <w:ilvl w:val="1"/>
          <w:numId w:val="2"/>
        </w:numPr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0B15D1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FFS: offset configured/specified, reported, </w:t>
      </w:r>
    </w:p>
    <w:p w:rsidR="005D01F8" w:rsidRPr="000B15D1" w:rsidRDefault="005D01F8" w:rsidP="006B1552">
      <w:pPr>
        <w:numPr>
          <w:ilvl w:val="1"/>
          <w:numId w:val="2"/>
        </w:numPr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0B15D1">
        <w:rPr>
          <w:rFonts w:ascii="Times New Roman" w:eastAsia="MS Mincho" w:hAnsi="Times New Roman"/>
          <w:i/>
          <w:sz w:val="20"/>
          <w:szCs w:val="20"/>
          <w:lang w:eastAsia="ja-JP"/>
        </w:rPr>
        <w:t>FFS on the details of power control parameters for example, P_c, Max or other open/closed loop parameter</w:t>
      </w:r>
    </w:p>
    <w:p w:rsidR="005A7A93" w:rsidRPr="005A7A93" w:rsidRDefault="005D01F8" w:rsidP="0059666C">
      <w:pPr>
        <w:jc w:val="both"/>
        <w:rPr>
          <w:rFonts w:ascii="Times New Roman" w:eastAsia="宋体" w:hAnsi="Times New Roman" w:hint="eastAsia"/>
          <w:sz w:val="20"/>
        </w:rPr>
      </w:pPr>
      <w:r w:rsidRPr="000B15D1">
        <w:rPr>
          <w:rFonts w:ascii="Times New Roman" w:eastAsia="宋体" w:hAnsi="Times New Roman" w:hint="eastAsia"/>
          <w:sz w:val="20"/>
        </w:rPr>
        <w:t>In this cont</w:t>
      </w:r>
      <w:r w:rsidR="004C2EF8">
        <w:rPr>
          <w:rFonts w:ascii="Times New Roman" w:eastAsia="宋体" w:hAnsi="Times New Roman" w:hint="eastAsia"/>
          <w:sz w:val="20"/>
        </w:rPr>
        <w:t>ribution, we share our views on</w:t>
      </w:r>
      <w:r w:rsidRPr="000B15D1">
        <w:rPr>
          <w:rFonts w:ascii="Times New Roman" w:eastAsia="宋体" w:hAnsi="Times New Roman" w:hint="eastAsia"/>
          <w:sz w:val="20"/>
        </w:rPr>
        <w:t xml:space="preserve"> </w:t>
      </w:r>
      <w:r w:rsidR="005A7A93">
        <w:rPr>
          <w:rFonts w:ascii="Times New Roman" w:eastAsia="宋体" w:hAnsi="Times New Roman" w:hint="eastAsia"/>
          <w:sz w:val="20"/>
        </w:rPr>
        <w:t>PHR</w:t>
      </w:r>
      <w:r w:rsidR="004C2EF8">
        <w:rPr>
          <w:rFonts w:ascii="Times New Roman" w:eastAsia="宋体" w:hAnsi="Times New Roman" w:hint="eastAsia"/>
          <w:sz w:val="20"/>
        </w:rPr>
        <w:t xml:space="preserve"> for different waveforms and the necessity of beam or panel specific PHR</w:t>
      </w:r>
      <w:r w:rsidR="005A7A93">
        <w:rPr>
          <w:rFonts w:ascii="Times New Roman" w:eastAsia="宋体" w:hAnsi="Times New Roman" w:hint="eastAsia"/>
          <w:sz w:val="20"/>
        </w:rPr>
        <w:t>.</w:t>
      </w:r>
    </w:p>
    <w:p w:rsidR="005D01F8" w:rsidRPr="000B15D1" w:rsidRDefault="005D01F8" w:rsidP="0059666C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 w:rsidRPr="000B15D1">
        <w:rPr>
          <w:rFonts w:ascii="Arial Unicode MS" w:eastAsia="Arial Unicode MS" w:hAnsi="Arial Unicode MS" w:cs="Arial Unicode MS" w:hint="eastAsia"/>
          <w:sz w:val="28"/>
          <w:szCs w:val="28"/>
        </w:rPr>
        <w:t>Discussion</w:t>
      </w:r>
    </w:p>
    <w:p w:rsidR="00CF767B" w:rsidRPr="000B15D1" w:rsidRDefault="00B2213E" w:rsidP="0059666C">
      <w:pPr>
        <w:pStyle w:val="2"/>
        <w:widowControl w:val="0"/>
        <w:tabs>
          <w:tab w:val="left" w:pos="3686"/>
          <w:tab w:val="left" w:pos="4536"/>
        </w:tabs>
        <w:spacing w:before="0" w:beforeAutospacing="0" w:after="0" w:afterAutospacing="0" w:line="360" w:lineRule="auto"/>
        <w:jc w:val="both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 w:hint="eastAsia"/>
          <w:lang w:val="sv-SE"/>
        </w:rPr>
        <w:t>PHR</w:t>
      </w:r>
      <w:r w:rsidR="00531B0D" w:rsidRPr="00531B0D">
        <w:rPr>
          <w:rFonts w:ascii="Arial Unicode MS" w:eastAsia="Arial Unicode MS" w:hAnsi="Arial Unicode MS" w:cs="Arial Unicode MS"/>
          <w:lang w:val="sv-SE"/>
        </w:rPr>
        <w:t xml:space="preserve"> for different waveforms</w:t>
      </w:r>
    </w:p>
    <w:p w:rsidR="00DB525F" w:rsidRDefault="009B32CB" w:rsidP="0059666C">
      <w:pPr>
        <w:jc w:val="both"/>
        <w:rPr>
          <w:rFonts w:ascii="Times New Roman" w:hAnsi="Times New Roman" w:hint="eastAsia"/>
          <w:i/>
          <w:sz w:val="20"/>
          <w:szCs w:val="20"/>
        </w:rPr>
      </w:pPr>
      <w:r>
        <w:rPr>
          <w:rFonts w:ascii="Times New Roman" w:eastAsia="宋体" w:hAnsi="Times New Roman" w:hint="eastAsia"/>
          <w:sz w:val="20"/>
        </w:rPr>
        <w:t>In NR, b</w:t>
      </w:r>
      <w:r w:rsidRPr="001B1739">
        <w:rPr>
          <w:rFonts w:ascii="Times New Roman" w:eastAsia="宋体" w:hAnsi="Times New Roman"/>
          <w:sz w:val="20"/>
        </w:rPr>
        <w:t>oth CP-OFDM and DFT-S-OFDM based waveforms are mandatory for UEs</w:t>
      </w:r>
      <w:r w:rsidRPr="001B1739">
        <w:rPr>
          <w:rFonts w:ascii="Times New Roman" w:eastAsia="宋体" w:hAnsi="Times New Roman" w:hint="eastAsia"/>
          <w:sz w:val="20"/>
        </w:rPr>
        <w:t xml:space="preserve">, </w:t>
      </w:r>
      <w:r w:rsidRPr="001B1739">
        <w:rPr>
          <w:rFonts w:ascii="Times New Roman" w:eastAsia="宋体" w:hAnsi="Times New Roman"/>
          <w:sz w:val="20"/>
        </w:rPr>
        <w:t>at least for eMBB uplink for up to 40GHz</w:t>
      </w:r>
      <w:r w:rsidRPr="001B1739">
        <w:rPr>
          <w:rFonts w:ascii="Times New Roman" w:eastAsia="宋体" w:hAnsi="Times New Roman" w:hint="eastAsia"/>
          <w:sz w:val="20"/>
        </w:rPr>
        <w:t xml:space="preserve">. </w:t>
      </w:r>
      <w:r>
        <w:rPr>
          <w:rFonts w:ascii="Times New Roman" w:eastAsia="宋体" w:hAnsi="Times New Roman"/>
          <w:sz w:val="20"/>
        </w:rPr>
        <w:t>I</w:t>
      </w:r>
      <w:r>
        <w:rPr>
          <w:rFonts w:ascii="Times New Roman" w:eastAsia="宋体" w:hAnsi="Times New Roman" w:hint="eastAsia"/>
          <w:sz w:val="20"/>
        </w:rPr>
        <w:t xml:space="preserve">t has been agreed </w:t>
      </w:r>
      <w:r w:rsidRPr="000B15D1">
        <w:rPr>
          <w:rFonts w:ascii="Times New Roman" w:eastAsia="MS Mincho" w:hAnsi="Times New Roman"/>
          <w:i/>
          <w:sz w:val="20"/>
          <w:szCs w:val="20"/>
          <w:lang w:eastAsia="ja-JP"/>
        </w:rPr>
        <w:t>gNB is aware of the power headroom differences for different waveforms, if the UE can be configured for both waveforms.</w:t>
      </w:r>
      <w:r>
        <w:rPr>
          <w:rFonts w:ascii="Times New Roman" w:hAnsi="Times New Roman" w:hint="eastAsia"/>
          <w:i/>
          <w:sz w:val="20"/>
          <w:szCs w:val="20"/>
        </w:rPr>
        <w:t xml:space="preserve"> </w:t>
      </w:r>
    </w:p>
    <w:p w:rsidR="009B32CB" w:rsidRPr="001B1739" w:rsidRDefault="009B32CB" w:rsidP="009B32CB">
      <w:pPr>
        <w:jc w:val="both"/>
        <w:rPr>
          <w:rFonts w:ascii="Times New Roman" w:eastAsia="宋体" w:hAnsi="Times New Roman"/>
          <w:sz w:val="20"/>
        </w:rPr>
      </w:pPr>
      <w:r w:rsidRPr="001B1739">
        <w:rPr>
          <w:rFonts w:ascii="Times New Roman" w:eastAsia="宋体" w:hAnsi="Times New Roman" w:hint="eastAsia"/>
          <w:sz w:val="20"/>
        </w:rPr>
        <w:lastRenderedPageBreak/>
        <w:t xml:space="preserve">To </w:t>
      </w:r>
      <w:r w:rsidRPr="001B1739">
        <w:rPr>
          <w:rFonts w:ascii="Times New Roman" w:eastAsia="宋体" w:hAnsi="Times New Roman"/>
          <w:sz w:val="20"/>
        </w:rPr>
        <w:t>achieve</w:t>
      </w:r>
      <w:r w:rsidRPr="001B1739">
        <w:rPr>
          <w:rFonts w:ascii="Times New Roman" w:eastAsia="宋体" w:hAnsi="Times New Roman" w:hint="eastAsia"/>
          <w:sz w:val="20"/>
        </w:rPr>
        <w:t xml:space="preserve"> higher PA efficiency, it </w:t>
      </w:r>
      <w:r>
        <w:rPr>
          <w:rFonts w:ascii="Times New Roman" w:eastAsia="宋体" w:hAnsi="Times New Roman" w:hint="eastAsia"/>
          <w:sz w:val="20"/>
        </w:rPr>
        <w:t>would</w:t>
      </w:r>
      <w:r w:rsidRPr="001B1739">
        <w:rPr>
          <w:rFonts w:ascii="Times New Roman" w:eastAsia="宋体" w:hAnsi="Times New Roman" w:hint="eastAsia"/>
          <w:sz w:val="20"/>
        </w:rPr>
        <w:t xml:space="preserve"> be better to introduce different UL PC </w:t>
      </w:r>
      <w:r w:rsidRPr="001B1739">
        <w:rPr>
          <w:rFonts w:ascii="Times New Roman" w:eastAsia="宋体" w:hAnsi="Times New Roman"/>
          <w:sz w:val="20"/>
        </w:rPr>
        <w:t>mechanism</w:t>
      </w:r>
      <w:r w:rsidRPr="001B1739">
        <w:rPr>
          <w:rFonts w:ascii="Times New Roman" w:eastAsia="宋体" w:hAnsi="Times New Roman" w:hint="eastAsia"/>
          <w:sz w:val="20"/>
        </w:rPr>
        <w:t xml:space="preserve">s for DFT-S-OFDM and CP-OFDM respectively because of </w:t>
      </w:r>
      <w:r>
        <w:rPr>
          <w:rFonts w:ascii="Times New Roman" w:eastAsia="宋体" w:hAnsi="Times New Roman" w:hint="eastAsia"/>
          <w:sz w:val="20"/>
        </w:rPr>
        <w:t xml:space="preserve">the </w:t>
      </w:r>
      <w:r w:rsidRPr="001B1739">
        <w:rPr>
          <w:rFonts w:ascii="Times New Roman" w:eastAsia="宋体" w:hAnsi="Times New Roman" w:hint="eastAsia"/>
          <w:sz w:val="20"/>
        </w:rPr>
        <w:t xml:space="preserve">visible difference of CM between these two </w:t>
      </w:r>
      <w:r w:rsidRPr="001B1739">
        <w:rPr>
          <w:rFonts w:ascii="Times New Roman" w:eastAsia="宋体" w:hAnsi="Times New Roman"/>
          <w:sz w:val="20"/>
        </w:rPr>
        <w:t>transmission waveforms</w:t>
      </w:r>
      <w:r w:rsidR="00B2213E">
        <w:rPr>
          <w:rFonts w:ascii="Times New Roman" w:eastAsia="宋体" w:hAnsi="Times New Roman" w:hint="eastAsia"/>
          <w:sz w:val="20"/>
        </w:rPr>
        <w:t xml:space="preserve">. 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 xml:space="preserve">s CP-OFDM has higher PAPR than DFT-S-OFDM, </w:t>
      </w:r>
      <w:r w:rsidRPr="001B1739">
        <w:rPr>
          <w:rFonts w:ascii="Times New Roman" w:eastAsia="宋体" w:hAnsi="Times New Roman" w:hint="eastAsia"/>
          <w:sz w:val="20"/>
        </w:rPr>
        <w:t xml:space="preserve">to avoid the </w:t>
      </w:r>
      <w:hyperlink r:id="rId8" w:tgtFrame="_self" w:history="1">
        <w:r w:rsidRPr="001B1739">
          <w:rPr>
            <w:rFonts w:ascii="Times New Roman" w:eastAsia="宋体" w:hAnsi="Times New Roman"/>
            <w:sz w:val="20"/>
          </w:rPr>
          <w:t>distortion</w:t>
        </w:r>
      </w:hyperlink>
      <w:r w:rsidRPr="001B1739">
        <w:rPr>
          <w:rFonts w:ascii="Times New Roman" w:eastAsia="宋体" w:hAnsi="Times New Roman" w:hint="eastAsia"/>
          <w:sz w:val="20"/>
        </w:rPr>
        <w:t xml:space="preserve"> of signal when UE transmit</w:t>
      </w:r>
      <w:r>
        <w:rPr>
          <w:rFonts w:ascii="Times New Roman" w:eastAsia="宋体" w:hAnsi="Times New Roman" w:hint="eastAsia"/>
          <w:sz w:val="20"/>
        </w:rPr>
        <w:t>s</w:t>
      </w:r>
      <w:r w:rsidRPr="001B1739">
        <w:rPr>
          <w:rFonts w:ascii="Times New Roman" w:eastAsia="宋体" w:hAnsi="Times New Roman" w:hint="eastAsia"/>
          <w:sz w:val="20"/>
        </w:rPr>
        <w:t xml:space="preserve"> uplink signal using maximum power, the maximum transmission power should be back off compared </w:t>
      </w:r>
      <w:r>
        <w:rPr>
          <w:rFonts w:ascii="Times New Roman" w:eastAsia="宋体" w:hAnsi="Times New Roman" w:hint="eastAsia"/>
          <w:sz w:val="20"/>
        </w:rPr>
        <w:t>with</w:t>
      </w:r>
      <w:r w:rsidRPr="001B1739">
        <w:rPr>
          <w:rFonts w:ascii="Times New Roman" w:eastAsia="宋体" w:hAnsi="Times New Roman" w:hint="eastAsia"/>
          <w:sz w:val="20"/>
        </w:rPr>
        <w:t xml:space="preserve"> that of DFT-S-OFDM. Since the </w:t>
      </w:r>
      <w:r w:rsidRPr="001B1739">
        <w:rPr>
          <w:rFonts w:ascii="Times New Roman" w:eastAsia="MS Mincho" w:hAnsi="Times New Roman"/>
          <w:sz w:val="20"/>
          <w:szCs w:val="20"/>
          <w:lang w:eastAsia="ja-JP"/>
        </w:rPr>
        <w:t xml:space="preserve">gNB is aware of the </w:t>
      </w:r>
      <w:r w:rsidRPr="00A22CBB">
        <w:rPr>
          <w:rFonts w:ascii="Times New Roman" w:eastAsia="MS Mincho" w:hAnsi="Times New Roman"/>
          <w:sz w:val="20"/>
          <w:szCs w:val="20"/>
          <w:lang w:eastAsia="ja-JP"/>
        </w:rPr>
        <w:t>power headroom differences for different waveforms</w:t>
      </w:r>
      <w:r w:rsidRPr="00A22CBB">
        <w:rPr>
          <w:rFonts w:ascii="Times New Roman" w:eastAsia="宋体" w:hAnsi="Times New Roman" w:hint="eastAsia"/>
          <w:sz w:val="20"/>
          <w:szCs w:val="20"/>
        </w:rPr>
        <w:t xml:space="preserve">, </w:t>
      </w:r>
      <w:r w:rsidRPr="001B1739">
        <w:rPr>
          <w:rFonts w:ascii="Times New Roman" w:eastAsia="宋体" w:hAnsi="Times New Roman" w:hint="eastAsia"/>
          <w:sz w:val="20"/>
          <w:szCs w:val="20"/>
        </w:rPr>
        <w:t xml:space="preserve">for </w:t>
      </w:r>
      <w:r w:rsidRPr="001B1739">
        <w:rPr>
          <w:rFonts w:ascii="Times New Roman" w:eastAsia="宋体" w:hAnsi="Times New Roman"/>
          <w:sz w:val="20"/>
          <w:szCs w:val="20"/>
        </w:rPr>
        <w:t>simp</w:t>
      </w:r>
      <w:r w:rsidRPr="001B1739">
        <w:rPr>
          <w:rFonts w:ascii="Times New Roman" w:eastAsia="宋体" w:hAnsi="Times New Roman" w:hint="eastAsia"/>
          <w:sz w:val="20"/>
          <w:szCs w:val="20"/>
        </w:rPr>
        <w:t xml:space="preserve">licity, the power offset </w:t>
      </w:r>
      <w:bookmarkStart w:id="2" w:name="OLE_LINK206"/>
      <w:bookmarkStart w:id="3" w:name="OLE_LINK207"/>
      <w:r w:rsidRPr="001B1739">
        <w:rPr>
          <w:rFonts w:ascii="Times New Roman" w:eastAsia="Times New Roman" w:hAnsi="Times New Roman"/>
          <w:position w:val="-4"/>
          <w:sz w:val="20"/>
          <w:szCs w:val="20"/>
          <w:lang w:val="en-GB" w:eastAsia="en-US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1.1pt;height:12.9pt" o:ole="">
            <v:imagedata r:id="rId9" o:title=""/>
          </v:shape>
          <o:OLEObject Type="Embed" ProgID="Equation.3" ShapeID="_x0000_i1026" DrawAspect="Content" ObjectID="_1558993638" r:id="rId10"/>
        </w:object>
      </w:r>
      <w:r w:rsidRPr="001B1739">
        <w:rPr>
          <w:rFonts w:ascii="Times New Roman" w:eastAsia="宋体" w:hAnsi="Times New Roman" w:hint="eastAsia"/>
          <w:sz w:val="20"/>
          <w:szCs w:val="20"/>
          <w:lang w:val="en-GB"/>
        </w:rPr>
        <w:t xml:space="preserve"> </w:t>
      </w:r>
      <w:bookmarkEnd w:id="2"/>
      <w:bookmarkEnd w:id="3"/>
      <w:r w:rsidRPr="001B1739">
        <w:rPr>
          <w:rFonts w:ascii="Times New Roman" w:eastAsia="宋体" w:hAnsi="Times New Roman" w:hint="eastAsia"/>
          <w:sz w:val="20"/>
          <w:szCs w:val="20"/>
          <w:lang w:val="en-GB"/>
        </w:rPr>
        <w:t xml:space="preserve">could be a specified value based on </w:t>
      </w:r>
      <w:r w:rsidRPr="001B1739">
        <w:rPr>
          <w:rFonts w:ascii="Times New Roman" w:eastAsia="宋体" w:hAnsi="Times New Roman" w:hint="eastAsia"/>
          <w:sz w:val="20"/>
        </w:rPr>
        <w:t>the difference of CM</w:t>
      </w:r>
      <w:r w:rsidRPr="001B1739">
        <w:rPr>
          <w:rFonts w:ascii="Times New Roman" w:eastAsia="宋体" w:hAnsi="Times New Roman" w:hint="eastAsia"/>
          <w:sz w:val="20"/>
          <w:szCs w:val="20"/>
          <w:lang w:val="en-GB"/>
        </w:rPr>
        <w:t xml:space="preserve"> between </w:t>
      </w:r>
      <w:r w:rsidRPr="001B1739">
        <w:rPr>
          <w:rFonts w:ascii="Times New Roman" w:eastAsia="宋体" w:hAnsi="Times New Roman"/>
          <w:sz w:val="20"/>
        </w:rPr>
        <w:t>CP-OFDM and DFT-S-OFDM</w:t>
      </w:r>
      <w:r w:rsidRPr="001B1739">
        <w:rPr>
          <w:rFonts w:ascii="Times New Roman" w:eastAsia="宋体" w:hAnsi="Times New Roman" w:hint="eastAsia"/>
          <w:sz w:val="20"/>
        </w:rPr>
        <w:t xml:space="preserve">. </w:t>
      </w:r>
    </w:p>
    <w:p w:rsidR="009B32CB" w:rsidRDefault="009B32CB" w:rsidP="009B32CB">
      <w:pPr>
        <w:jc w:val="both"/>
        <w:rPr>
          <w:rFonts w:ascii="Times New Roman" w:eastAsia="宋体" w:hAnsi="Times New Roman" w:hint="eastAsia"/>
          <w:kern w:val="2"/>
          <w:position w:val="-34"/>
          <w:sz w:val="21"/>
          <w:szCs w:val="24"/>
        </w:rPr>
      </w:pPr>
      <w:r w:rsidRPr="001B1739">
        <w:rPr>
          <w:rFonts w:ascii="Times New Roman" w:eastAsia="宋体" w:hAnsi="Times New Roman"/>
          <w:kern w:val="2"/>
          <w:sz w:val="21"/>
          <w:szCs w:val="24"/>
        </w:rPr>
        <w:tab/>
      </w:r>
      <w:r w:rsidRPr="001B1739">
        <w:rPr>
          <w:rFonts w:ascii="Times New Roman" w:eastAsia="宋体" w:hAnsi="Times New Roman"/>
          <w:kern w:val="2"/>
          <w:position w:val="-34"/>
          <w:sz w:val="21"/>
          <w:szCs w:val="24"/>
        </w:rPr>
        <w:object w:dxaOrig="7980" w:dyaOrig="800">
          <v:shape id="_x0000_i1025" type="#_x0000_t75" style="width:399.25pt;height:40.15pt" o:ole="">
            <v:imagedata r:id="rId11" o:title=""/>
          </v:shape>
          <o:OLEObject Type="Embed" ProgID="Equation.3" ShapeID="_x0000_i1025" DrawAspect="Content" ObjectID="_1558993639" r:id="rId12"/>
        </w:object>
      </w:r>
    </w:p>
    <w:p w:rsidR="005B6C58" w:rsidRPr="00144F07" w:rsidRDefault="00144F07" w:rsidP="009B32CB">
      <w:pPr>
        <w:jc w:val="both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If </w:t>
      </w:r>
      <w:r w:rsidR="005B6C58">
        <w:rPr>
          <w:rFonts w:ascii="Times New Roman" w:hAnsi="Times New Roman" w:hint="eastAsia"/>
          <w:sz w:val="20"/>
          <w:szCs w:val="20"/>
        </w:rPr>
        <w:t>UE calculate</w:t>
      </w:r>
      <w:r>
        <w:rPr>
          <w:rFonts w:ascii="Times New Roman" w:hAnsi="Times New Roman" w:hint="eastAsia"/>
          <w:sz w:val="20"/>
          <w:szCs w:val="20"/>
        </w:rPr>
        <w:t>s</w:t>
      </w:r>
      <w:r w:rsidR="005B6C58">
        <w:rPr>
          <w:rFonts w:ascii="Times New Roman" w:hAnsi="Times New Roman" w:hint="eastAsia"/>
          <w:sz w:val="20"/>
          <w:szCs w:val="20"/>
        </w:rPr>
        <w:t xml:space="preserve"> PHR based on the real transmission, the adjusted maximum power of (</w:t>
      </w:r>
      <w:r w:rsidR="005B6C58" w:rsidRPr="005B6C58">
        <w:rPr>
          <w:rFonts w:ascii="Times New Roman" w:hAnsi="Times New Roman" w:hint="eastAsia"/>
          <w:i/>
          <w:sz w:val="20"/>
          <w:szCs w:val="20"/>
        </w:rPr>
        <w:t>P</w:t>
      </w:r>
      <w:r w:rsidR="005B6C58" w:rsidRPr="005B6C58">
        <w:rPr>
          <w:rFonts w:ascii="Times New Roman" w:hAnsi="Times New Roman" w:hint="eastAsia"/>
          <w:sz w:val="20"/>
          <w:szCs w:val="20"/>
          <w:vertAlign w:val="subscript"/>
        </w:rPr>
        <w:t>CMAX</w:t>
      </w:r>
      <w:proofErr w:type="gramStart"/>
      <w:r w:rsidR="005B6C58" w:rsidRPr="005B6C58">
        <w:rPr>
          <w:rFonts w:ascii="Times New Roman" w:hAnsi="Times New Roman" w:hint="eastAsia"/>
          <w:sz w:val="20"/>
          <w:szCs w:val="20"/>
          <w:vertAlign w:val="subscript"/>
        </w:rPr>
        <w:t>,C</w:t>
      </w:r>
      <w:proofErr w:type="gramEnd"/>
      <w:r w:rsidR="005B6C58">
        <w:rPr>
          <w:rFonts w:ascii="Times New Roman" w:hAnsi="Times New Roman" w:hint="eastAsia"/>
          <w:sz w:val="20"/>
          <w:szCs w:val="20"/>
        </w:rPr>
        <w:t xml:space="preserve"> - </w:t>
      </w:r>
      <w:r w:rsidR="005B6C58" w:rsidRPr="001B1739">
        <w:rPr>
          <w:rFonts w:ascii="Times New Roman" w:eastAsia="Times New Roman" w:hAnsi="Times New Roman"/>
          <w:position w:val="-4"/>
          <w:sz w:val="20"/>
          <w:szCs w:val="20"/>
          <w:lang w:val="en-GB" w:eastAsia="en-US"/>
        </w:rPr>
        <w:object w:dxaOrig="220" w:dyaOrig="260">
          <v:shape id="_x0000_i1027" type="#_x0000_t75" style="width:11.1pt;height:12.9pt" o:ole="">
            <v:imagedata r:id="rId9" o:title=""/>
          </v:shape>
          <o:OLEObject Type="Embed" ProgID="Equation.3" ShapeID="_x0000_i1027" DrawAspect="Content" ObjectID="_1558993640" r:id="rId13"/>
        </w:object>
      </w:r>
      <w:r w:rsidR="005B6C58">
        <w:rPr>
          <w:rFonts w:ascii="Times New Roman" w:hAnsi="Times New Roman" w:hint="eastAsia"/>
          <w:sz w:val="20"/>
          <w:szCs w:val="20"/>
        </w:rPr>
        <w:t>)</w:t>
      </w:r>
      <w:r>
        <w:rPr>
          <w:rFonts w:ascii="Times New Roman" w:hAnsi="Times New Roman" w:hint="eastAsia"/>
          <w:sz w:val="20"/>
          <w:szCs w:val="20"/>
        </w:rPr>
        <w:t xml:space="preserve"> is used</w:t>
      </w:r>
      <w:r w:rsidR="005B6C58">
        <w:rPr>
          <w:rFonts w:ascii="Times New Roman" w:hAnsi="Times New Roman" w:hint="eastAsia"/>
          <w:sz w:val="20"/>
          <w:szCs w:val="20"/>
        </w:rPr>
        <w:t xml:space="preserve"> as the power ceiling. </w:t>
      </w:r>
      <w:proofErr w:type="gramStart"/>
      <w:r w:rsidR="005B6C58">
        <w:rPr>
          <w:rFonts w:ascii="Times New Roman" w:hAnsi="Times New Roman" w:hint="eastAsia"/>
          <w:sz w:val="20"/>
          <w:szCs w:val="20"/>
        </w:rPr>
        <w:t>gNB</w:t>
      </w:r>
      <w:proofErr w:type="gramEnd"/>
      <w:r w:rsidR="005B6C58">
        <w:rPr>
          <w:rFonts w:ascii="Times New Roman" w:hAnsi="Times New Roman" w:hint="eastAsia"/>
          <w:sz w:val="20"/>
          <w:szCs w:val="20"/>
        </w:rPr>
        <w:t xml:space="preserve"> knows well </w:t>
      </w:r>
      <w:r w:rsidR="005B6C58">
        <w:rPr>
          <w:rFonts w:ascii="Times New Roman" w:hAnsi="Times New Roman"/>
          <w:sz w:val="20"/>
          <w:szCs w:val="20"/>
        </w:rPr>
        <w:t>about</w:t>
      </w:r>
      <w:r w:rsidR="005B6C58">
        <w:rPr>
          <w:rFonts w:ascii="Times New Roman" w:hAnsi="Times New Roman" w:hint="eastAsia"/>
          <w:sz w:val="20"/>
          <w:szCs w:val="20"/>
        </w:rPr>
        <w:t xml:space="preserve"> the UE</w:t>
      </w:r>
      <w:r w:rsidR="005B6C58">
        <w:rPr>
          <w:rFonts w:ascii="Times New Roman" w:hAnsi="Times New Roman"/>
          <w:sz w:val="20"/>
          <w:szCs w:val="20"/>
        </w:rPr>
        <w:t>’</w:t>
      </w:r>
      <w:r w:rsidR="005B6C58">
        <w:rPr>
          <w:rFonts w:ascii="Times New Roman" w:hAnsi="Times New Roman" w:hint="eastAsia"/>
          <w:sz w:val="20"/>
          <w:szCs w:val="20"/>
        </w:rPr>
        <w:t xml:space="preserve">s current waveform and the power offset </w:t>
      </w:r>
      <w:r w:rsidR="005B6C58" w:rsidRPr="001B1739">
        <w:rPr>
          <w:rFonts w:ascii="Times New Roman" w:eastAsia="Times New Roman" w:hAnsi="Times New Roman"/>
          <w:position w:val="-4"/>
          <w:sz w:val="20"/>
          <w:szCs w:val="20"/>
          <w:lang w:val="en-GB" w:eastAsia="en-US"/>
        </w:rPr>
        <w:object w:dxaOrig="220" w:dyaOrig="260">
          <v:shape id="_x0000_i1028" type="#_x0000_t75" style="width:11.1pt;height:12.9pt" o:ole="">
            <v:imagedata r:id="rId9" o:title=""/>
          </v:shape>
          <o:OLEObject Type="Embed" ProgID="Equation.3" ShapeID="_x0000_i1028" DrawAspect="Content" ObjectID="_1558993641" r:id="rId14"/>
        </w:object>
      </w:r>
      <w:r w:rsidR="005B6C58">
        <w:rPr>
          <w:rFonts w:ascii="Times New Roman" w:hAnsi="Times New Roman"/>
          <w:position w:val="-4"/>
          <w:sz w:val="20"/>
          <w:szCs w:val="20"/>
          <w:lang w:val="en-GB"/>
        </w:rPr>
        <w:t>between</w:t>
      </w:r>
      <w:r w:rsidR="005B6C58">
        <w:rPr>
          <w:rFonts w:ascii="Times New Roman" w:hAnsi="Times New Roman" w:hint="eastAsia"/>
          <w:position w:val="-4"/>
          <w:sz w:val="20"/>
          <w:szCs w:val="20"/>
          <w:lang w:val="en-GB"/>
        </w:rPr>
        <w:t xml:space="preserve"> the two waveforms, it is not hard for gNB to derive the PHR for other waveform if needed. </w:t>
      </w:r>
      <w:r w:rsidR="005B6C58">
        <w:rPr>
          <w:rFonts w:ascii="Times New Roman" w:hAnsi="Times New Roman"/>
          <w:position w:val="-4"/>
          <w:sz w:val="20"/>
          <w:szCs w:val="20"/>
          <w:lang w:val="en-GB"/>
        </w:rPr>
        <w:t>I</w:t>
      </w:r>
      <w:r w:rsidR="005B6C58">
        <w:rPr>
          <w:rFonts w:ascii="Times New Roman" w:hAnsi="Times New Roman" w:hint="eastAsia"/>
          <w:position w:val="-4"/>
          <w:sz w:val="20"/>
          <w:szCs w:val="20"/>
          <w:lang w:val="en-GB"/>
        </w:rPr>
        <w:t xml:space="preserve">f asked to report PHR for both waveforms, </w:t>
      </w:r>
      <w:r>
        <w:rPr>
          <w:rFonts w:ascii="Times New Roman" w:hAnsi="Times New Roman" w:hint="eastAsia"/>
          <w:position w:val="-4"/>
          <w:sz w:val="20"/>
          <w:szCs w:val="20"/>
          <w:lang w:val="en-GB"/>
        </w:rPr>
        <w:t xml:space="preserve">UE can not get the real PHR for </w:t>
      </w:r>
      <w:r>
        <w:rPr>
          <w:rFonts w:ascii="Times New Roman" w:hAnsi="Times New Roman"/>
          <w:position w:val="-4"/>
          <w:sz w:val="20"/>
          <w:szCs w:val="20"/>
          <w:lang w:val="en-GB"/>
        </w:rPr>
        <w:t>another</w:t>
      </w:r>
      <w:r>
        <w:rPr>
          <w:rFonts w:ascii="Times New Roman" w:hAnsi="Times New Roman" w:hint="eastAsia"/>
          <w:position w:val="-4"/>
          <w:sz w:val="20"/>
          <w:szCs w:val="20"/>
          <w:lang w:val="en-GB"/>
        </w:rPr>
        <w:t xml:space="preserve"> waveform due to no real </w:t>
      </w:r>
      <w:r>
        <w:rPr>
          <w:rFonts w:ascii="Times New Roman" w:hAnsi="Times New Roman"/>
          <w:position w:val="-4"/>
          <w:sz w:val="20"/>
          <w:szCs w:val="20"/>
          <w:lang w:val="en-GB"/>
        </w:rPr>
        <w:t>transmission</w:t>
      </w:r>
      <w:r>
        <w:rPr>
          <w:rFonts w:ascii="Times New Roman" w:hAnsi="Times New Roman" w:hint="eastAsia"/>
          <w:position w:val="-4"/>
          <w:sz w:val="20"/>
          <w:szCs w:val="20"/>
          <w:lang w:val="en-GB"/>
        </w:rPr>
        <w:t xml:space="preserve"> of that waveform. </w:t>
      </w:r>
      <w:r>
        <w:rPr>
          <w:rFonts w:ascii="Times New Roman" w:hAnsi="Times New Roman"/>
          <w:position w:val="-4"/>
          <w:sz w:val="20"/>
          <w:szCs w:val="20"/>
          <w:lang w:val="en-GB"/>
        </w:rPr>
        <w:t>W</w:t>
      </w:r>
      <w:r>
        <w:rPr>
          <w:rFonts w:ascii="Times New Roman" w:hAnsi="Times New Roman" w:hint="eastAsia"/>
          <w:position w:val="-4"/>
          <w:sz w:val="20"/>
          <w:szCs w:val="20"/>
          <w:lang w:val="en-GB"/>
        </w:rPr>
        <w:t xml:space="preserve">hat the UE could do </w:t>
      </w:r>
      <w:r>
        <w:rPr>
          <w:rFonts w:ascii="Times New Roman" w:hAnsi="Times New Roman"/>
          <w:position w:val="-4"/>
          <w:sz w:val="20"/>
          <w:szCs w:val="20"/>
          <w:lang w:val="en-GB"/>
        </w:rPr>
        <w:t xml:space="preserve">is to </w:t>
      </w:r>
      <w:r>
        <w:rPr>
          <w:rFonts w:ascii="Times New Roman" w:hAnsi="Times New Roman" w:hint="eastAsia"/>
          <w:position w:val="-4"/>
          <w:sz w:val="20"/>
          <w:szCs w:val="20"/>
          <w:lang w:val="en-GB"/>
        </w:rPr>
        <w:t xml:space="preserve">apply </w:t>
      </w:r>
      <w:proofErr w:type="gramStart"/>
      <w:r>
        <w:rPr>
          <w:rFonts w:ascii="Times New Roman" w:hAnsi="Times New Roman" w:hint="eastAsia"/>
          <w:position w:val="-4"/>
          <w:sz w:val="20"/>
          <w:szCs w:val="20"/>
          <w:lang w:val="en-GB"/>
        </w:rPr>
        <w:t xml:space="preserve">a </w:t>
      </w:r>
      <w:r w:rsidRPr="001B1739">
        <w:rPr>
          <w:rFonts w:ascii="Times New Roman" w:eastAsia="Times New Roman" w:hAnsi="Times New Roman"/>
          <w:position w:val="-4"/>
          <w:sz w:val="20"/>
          <w:szCs w:val="20"/>
          <w:lang w:val="en-GB" w:eastAsia="en-US"/>
        </w:rPr>
        <w:object w:dxaOrig="220" w:dyaOrig="260">
          <v:shape id="_x0000_i1029" type="#_x0000_t75" style="width:11.1pt;height:12.9pt" o:ole="">
            <v:imagedata r:id="rId9" o:title=""/>
          </v:shape>
          <o:OLEObject Type="Embed" ProgID="Equation.3" ShapeID="_x0000_i1029" DrawAspect="Content" ObjectID="_1558993642" r:id="rId15"/>
        </w:object>
      </w:r>
      <w:r>
        <w:rPr>
          <w:rFonts w:ascii="Times New Roman" w:hAnsi="Times New Roman" w:hint="eastAsia"/>
          <w:position w:val="-4"/>
          <w:sz w:val="20"/>
          <w:szCs w:val="20"/>
          <w:lang w:val="en-GB"/>
        </w:rPr>
        <w:t xml:space="preserve"> to</w:t>
      </w:r>
      <w:proofErr w:type="gramEnd"/>
      <w:r>
        <w:rPr>
          <w:rFonts w:ascii="Times New Roman" w:hAnsi="Times New Roman" w:hint="eastAsia"/>
          <w:position w:val="-4"/>
          <w:sz w:val="20"/>
          <w:szCs w:val="20"/>
          <w:lang w:val="en-GB"/>
        </w:rPr>
        <w:t xml:space="preserve"> the PHR of the current real transmission which could be done by gNB as well.  If UE has other power limitation for different waveforms besides the specified power offset </w:t>
      </w:r>
      <w:r w:rsidRPr="001B1739">
        <w:rPr>
          <w:rFonts w:ascii="Times New Roman" w:eastAsia="Times New Roman" w:hAnsi="Times New Roman"/>
          <w:position w:val="-4"/>
          <w:sz w:val="20"/>
          <w:szCs w:val="20"/>
          <w:lang w:val="en-GB" w:eastAsia="en-US"/>
        </w:rPr>
        <w:object w:dxaOrig="220" w:dyaOrig="260">
          <v:shape id="_x0000_i1030" type="#_x0000_t75" style="width:11.1pt;height:12.9pt" o:ole="">
            <v:imagedata r:id="rId9" o:title=""/>
          </v:shape>
          <o:OLEObject Type="Embed" ProgID="Equation.3" ShapeID="_x0000_i1030" DrawAspect="Content" ObjectID="_1558993643" r:id="rId16"/>
        </w:object>
      </w:r>
      <w:r>
        <w:rPr>
          <w:rFonts w:ascii="Times New Roman" w:hAnsi="Times New Roman" w:hint="eastAsia"/>
          <w:position w:val="-4"/>
          <w:sz w:val="20"/>
          <w:szCs w:val="20"/>
          <w:lang w:val="en-GB"/>
        </w:rPr>
        <w:t xml:space="preserve"> which mainly reflects </w:t>
      </w:r>
      <w:r>
        <w:rPr>
          <w:rFonts w:ascii="Times New Roman" w:hAnsi="Times New Roman"/>
          <w:position w:val="-4"/>
          <w:sz w:val="20"/>
          <w:szCs w:val="20"/>
          <w:lang w:val="en-GB"/>
        </w:rPr>
        <w:t>difference</w:t>
      </w:r>
      <w:r>
        <w:rPr>
          <w:rFonts w:ascii="Times New Roman" w:hAnsi="Times New Roman" w:hint="eastAsia"/>
          <w:position w:val="-4"/>
          <w:sz w:val="20"/>
          <w:szCs w:val="20"/>
          <w:lang w:val="en-GB"/>
        </w:rPr>
        <w:t xml:space="preserve"> of CM </w:t>
      </w:r>
      <w:r>
        <w:rPr>
          <w:rFonts w:ascii="Times New Roman" w:hAnsi="Times New Roman"/>
          <w:position w:val="-4"/>
          <w:sz w:val="20"/>
          <w:szCs w:val="20"/>
          <w:lang w:val="en-GB"/>
        </w:rPr>
        <w:t>between</w:t>
      </w:r>
      <w:r>
        <w:rPr>
          <w:rFonts w:ascii="Times New Roman" w:hAnsi="Times New Roman" w:hint="eastAsia"/>
          <w:position w:val="-4"/>
          <w:sz w:val="20"/>
          <w:szCs w:val="20"/>
          <w:lang w:val="en-GB"/>
        </w:rPr>
        <w:t xml:space="preserve"> two waveforms, UE could report it to gNB to avoid double amount of PHR. </w:t>
      </w:r>
    </w:p>
    <w:p w:rsidR="00144F07" w:rsidRDefault="00144F07" w:rsidP="009B32CB">
      <w:pPr>
        <w:jc w:val="both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LTE, UE needs to calculate PHR when there is no real transmission, also </w:t>
      </w:r>
      <w:r>
        <w:rPr>
          <w:rFonts w:ascii="Times New Roman" w:hAnsi="Times New Roman"/>
          <w:sz w:val="20"/>
          <w:szCs w:val="20"/>
        </w:rPr>
        <w:t>referred</w:t>
      </w:r>
      <w:r>
        <w:rPr>
          <w:rFonts w:ascii="Times New Roman" w:hAnsi="Times New Roman" w:hint="eastAsia"/>
          <w:sz w:val="20"/>
          <w:szCs w:val="20"/>
        </w:rPr>
        <w:t xml:space="preserve"> as virtual PHR. </w:t>
      </w:r>
      <w:r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 w:hint="eastAsia"/>
          <w:sz w:val="20"/>
          <w:szCs w:val="20"/>
        </w:rPr>
        <w:t xml:space="preserve">hich waveform should be assumed to calculate virtual PHR should be </w:t>
      </w:r>
      <w:proofErr w:type="gramStart"/>
      <w:r>
        <w:rPr>
          <w:rFonts w:ascii="Times New Roman" w:hAnsi="Times New Roman"/>
          <w:sz w:val="20"/>
          <w:szCs w:val="20"/>
        </w:rPr>
        <w:t>specified</w:t>
      </w:r>
      <w:r>
        <w:rPr>
          <w:rFonts w:ascii="Times New Roman" w:hAnsi="Times New Roman" w:hint="eastAsia"/>
          <w:sz w:val="20"/>
          <w:szCs w:val="20"/>
        </w:rPr>
        <w:t>.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Options</w:t>
      </w:r>
      <w:r>
        <w:rPr>
          <w:rFonts w:ascii="Times New Roman" w:hAnsi="Times New Roman" w:hint="eastAsia"/>
          <w:sz w:val="20"/>
          <w:szCs w:val="20"/>
        </w:rPr>
        <w:t xml:space="preserve"> are as follows:</w:t>
      </w:r>
    </w:p>
    <w:p w:rsidR="00144F07" w:rsidRPr="00144F07" w:rsidRDefault="00144F07" w:rsidP="00B2213E">
      <w:pPr>
        <w:pStyle w:val="af1"/>
        <w:numPr>
          <w:ilvl w:val="0"/>
          <w:numId w:val="3"/>
        </w:numPr>
        <w:ind w:leftChars="200" w:left="860" w:firstLineChars="0"/>
        <w:rPr>
          <w:rFonts w:hint="eastAsia"/>
          <w:sz w:val="20"/>
          <w:szCs w:val="20"/>
        </w:rPr>
      </w:pPr>
      <w:r w:rsidRPr="00144F07">
        <w:rPr>
          <w:sz w:val="20"/>
          <w:szCs w:val="20"/>
        </w:rPr>
        <w:t>B</w:t>
      </w:r>
      <w:r w:rsidRPr="00144F07">
        <w:rPr>
          <w:rFonts w:hint="eastAsia"/>
          <w:sz w:val="20"/>
          <w:szCs w:val="20"/>
        </w:rPr>
        <w:t xml:space="preserve">ased on </w:t>
      </w:r>
      <w:r w:rsidRPr="00144F07">
        <w:rPr>
          <w:sz w:val="20"/>
          <w:szCs w:val="20"/>
        </w:rPr>
        <w:t>D</w:t>
      </w:r>
      <w:r w:rsidRPr="00144F07">
        <w:rPr>
          <w:rFonts w:hint="eastAsia"/>
          <w:sz w:val="20"/>
          <w:szCs w:val="20"/>
        </w:rPr>
        <w:t>efault waveform</w:t>
      </w:r>
    </w:p>
    <w:p w:rsidR="009B32CB" w:rsidRDefault="00144F07" w:rsidP="00B2213E">
      <w:pPr>
        <w:ind w:leftChars="200" w:left="440"/>
        <w:jc w:val="both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f UE is configured with a default waveform for virtual PHR report, the virtual PHR should be calculated with </w:t>
      </w:r>
      <w:r>
        <w:rPr>
          <w:rFonts w:ascii="Times New Roman" w:hAnsi="Times New Roman"/>
          <w:sz w:val="20"/>
          <w:szCs w:val="20"/>
        </w:rPr>
        <w:t>assumption</w:t>
      </w:r>
      <w:r>
        <w:rPr>
          <w:rFonts w:ascii="Times New Roman" w:hAnsi="Times New Roman" w:hint="eastAsia"/>
          <w:sz w:val="20"/>
          <w:szCs w:val="20"/>
        </w:rPr>
        <w:t xml:space="preserve"> of this default waveform. </w:t>
      </w: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 xml:space="preserve">or instance, DFT-S-OFDM could be seen as a default waveform due to robust. </w:t>
      </w:r>
    </w:p>
    <w:p w:rsidR="00144F07" w:rsidRPr="00144F07" w:rsidRDefault="00144F07" w:rsidP="00B2213E">
      <w:pPr>
        <w:pStyle w:val="af1"/>
        <w:numPr>
          <w:ilvl w:val="0"/>
          <w:numId w:val="3"/>
        </w:numPr>
        <w:ind w:leftChars="200" w:left="860" w:firstLineChars="0"/>
        <w:rPr>
          <w:rFonts w:hint="eastAsia"/>
          <w:sz w:val="20"/>
          <w:szCs w:val="20"/>
        </w:rPr>
      </w:pPr>
      <w:r w:rsidRPr="00144F07">
        <w:rPr>
          <w:sz w:val="20"/>
          <w:szCs w:val="20"/>
        </w:rPr>
        <w:t>B</w:t>
      </w:r>
      <w:r w:rsidRPr="00144F07">
        <w:rPr>
          <w:rFonts w:hint="eastAsia"/>
          <w:sz w:val="20"/>
          <w:szCs w:val="20"/>
        </w:rPr>
        <w:t xml:space="preserve">ased on the waveform of the </w:t>
      </w:r>
      <w:r w:rsidRPr="00144F07">
        <w:rPr>
          <w:sz w:val="20"/>
          <w:szCs w:val="20"/>
        </w:rPr>
        <w:t>previous</w:t>
      </w:r>
      <w:r w:rsidRPr="00144F07">
        <w:rPr>
          <w:rFonts w:hint="eastAsia"/>
          <w:sz w:val="20"/>
          <w:szCs w:val="20"/>
        </w:rPr>
        <w:t xml:space="preserve"> transmission </w:t>
      </w:r>
    </w:p>
    <w:p w:rsidR="009B32CB" w:rsidRPr="00144F07" w:rsidRDefault="00144F07" w:rsidP="00144F07">
      <w:pPr>
        <w:ind w:leftChars="200" w:left="440"/>
        <w:jc w:val="both"/>
        <w:rPr>
          <w:rFonts w:ascii="Times New Roman" w:hAnsi="Times New Roman" w:hint="eastAsia"/>
          <w:sz w:val="20"/>
          <w:szCs w:val="20"/>
        </w:rPr>
      </w:pPr>
      <w:r w:rsidRPr="00144F07">
        <w:rPr>
          <w:rFonts w:ascii="Times New Roman" w:hAnsi="Times New Roman"/>
          <w:sz w:val="20"/>
          <w:szCs w:val="20"/>
        </w:rPr>
        <w:t xml:space="preserve">UE tends to keep its waveform </w:t>
      </w:r>
      <w:r w:rsidRPr="00144F07">
        <w:rPr>
          <w:rFonts w:ascii="Times New Roman" w:hAnsi="Times New Roman" w:hint="eastAsia"/>
          <w:sz w:val="20"/>
          <w:szCs w:val="20"/>
        </w:rPr>
        <w:t xml:space="preserve">for a </w:t>
      </w:r>
      <w:r w:rsidR="00B2213E">
        <w:rPr>
          <w:rFonts w:ascii="Times New Roman" w:hAnsi="Times New Roman" w:hint="eastAsia"/>
          <w:sz w:val="20"/>
          <w:szCs w:val="20"/>
        </w:rPr>
        <w:t xml:space="preserve">long </w:t>
      </w:r>
      <w:r w:rsidRPr="00144F07">
        <w:rPr>
          <w:rFonts w:ascii="Times New Roman" w:hAnsi="Times New Roman" w:hint="eastAsia"/>
          <w:sz w:val="20"/>
          <w:szCs w:val="20"/>
        </w:rPr>
        <w:t xml:space="preserve">period, unless special event triggers to change to another. 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>s long as</w:t>
      </w:r>
      <w:r w:rsidRPr="00144F07">
        <w:rPr>
          <w:rFonts w:ascii="Times New Roman" w:hAnsi="Times New Roman" w:hint="eastAsia"/>
          <w:sz w:val="20"/>
          <w:szCs w:val="20"/>
        </w:rPr>
        <w:t xml:space="preserve"> both gNB and UE assume the same waveform at the same time</w:t>
      </w:r>
      <w:r>
        <w:rPr>
          <w:rFonts w:ascii="Times New Roman" w:hAnsi="Times New Roman" w:hint="eastAsia"/>
          <w:sz w:val="20"/>
          <w:szCs w:val="20"/>
        </w:rPr>
        <w:t xml:space="preserve">, there is no ambiguity. </w:t>
      </w:r>
    </w:p>
    <w:p w:rsidR="00144F07" w:rsidRDefault="00144F07" w:rsidP="009B32CB">
      <w:pPr>
        <w:jc w:val="both"/>
        <w:rPr>
          <w:rFonts w:ascii="Times New Roman" w:eastAsia="宋体" w:hAnsi="Times New Roman" w:hint="eastAsia"/>
          <w:i/>
          <w:sz w:val="20"/>
          <w:szCs w:val="20"/>
          <w:lang w:val="en-GB"/>
        </w:rPr>
      </w:pPr>
      <w:r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>Proposal 1</w:t>
      </w:r>
      <w:r w:rsidR="009B32CB" w:rsidRPr="001B1739">
        <w:rPr>
          <w:rFonts w:ascii="Times New Roman" w:eastAsia="宋体" w:hAnsi="Times New Roman"/>
          <w:b/>
          <w:i/>
          <w:sz w:val="20"/>
          <w:szCs w:val="20"/>
          <w:lang w:val="en-GB"/>
        </w:rPr>
        <w:t>:</w:t>
      </w:r>
      <w:r w:rsidR="009B32CB" w:rsidRPr="001B1739"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 xml:space="preserve"> </w:t>
      </w:r>
      <w:r w:rsidRPr="00144F07">
        <w:rPr>
          <w:rFonts w:ascii="Times New Roman" w:eastAsia="宋体" w:hAnsi="Times New Roman" w:hint="eastAsia"/>
          <w:i/>
          <w:sz w:val="20"/>
          <w:szCs w:val="20"/>
          <w:lang w:val="en-GB"/>
        </w:rPr>
        <w:t>both</w:t>
      </w:r>
      <w:r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hint="eastAsia"/>
          <w:i/>
          <w:sz w:val="20"/>
          <w:szCs w:val="20"/>
          <w:lang w:val="en-GB"/>
        </w:rPr>
        <w:t>real and virtual PHR should be calculated and reported based on single waveform, FFS on which wavefo</w:t>
      </w:r>
      <w:r w:rsidR="004C2EF8">
        <w:rPr>
          <w:rFonts w:ascii="Times New Roman" w:eastAsia="宋体" w:hAnsi="Times New Roman" w:hint="eastAsia"/>
          <w:i/>
          <w:sz w:val="20"/>
          <w:szCs w:val="20"/>
          <w:lang w:val="en-GB"/>
        </w:rPr>
        <w:t>r</w:t>
      </w:r>
      <w:r>
        <w:rPr>
          <w:rFonts w:ascii="Times New Roman" w:eastAsia="宋体" w:hAnsi="Times New Roman" w:hint="eastAsia"/>
          <w:i/>
          <w:sz w:val="20"/>
          <w:szCs w:val="20"/>
          <w:lang w:val="en-GB"/>
        </w:rPr>
        <w:t>m, e.g. default waveform or the waveform of the previous transmission.</w:t>
      </w:r>
    </w:p>
    <w:p w:rsidR="00B2213E" w:rsidRPr="000B15D1" w:rsidRDefault="00B2213E" w:rsidP="00B2213E">
      <w:pPr>
        <w:pStyle w:val="2"/>
        <w:widowControl w:val="0"/>
        <w:tabs>
          <w:tab w:val="left" w:pos="3686"/>
          <w:tab w:val="left" w:pos="4536"/>
        </w:tabs>
        <w:spacing w:before="0" w:beforeAutospacing="0" w:after="0" w:afterAutospacing="0" w:line="360" w:lineRule="auto"/>
        <w:jc w:val="both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lang w:val="sv-SE"/>
        </w:rPr>
        <w:t>B</w:t>
      </w:r>
      <w:r>
        <w:rPr>
          <w:rFonts w:ascii="Arial Unicode MS" w:eastAsia="Arial Unicode MS" w:hAnsi="Arial Unicode MS" w:cs="Arial Unicode MS" w:hint="eastAsia"/>
          <w:lang w:val="sv-SE"/>
        </w:rPr>
        <w:t>eam specific and panel specific PHR</w:t>
      </w:r>
    </w:p>
    <w:p w:rsidR="009B32CB" w:rsidRPr="00B2213E" w:rsidRDefault="00E917F5" w:rsidP="0059666C">
      <w:pPr>
        <w:jc w:val="both"/>
        <w:rPr>
          <w:rFonts w:ascii="Times New Roman" w:hAnsi="Times New Roman" w:hint="eastAsia"/>
          <w:sz w:val="20"/>
        </w:rPr>
      </w:pPr>
      <w:r w:rsidRPr="005A7A93">
        <w:rPr>
          <w:rFonts w:ascii="Times New Roman" w:eastAsia="MS Mincho" w:hAnsi="Times New Roman"/>
          <w:i/>
          <w:sz w:val="20"/>
          <w:szCs w:val="20"/>
          <w:lang w:eastAsia="ja-JP"/>
        </w:rPr>
        <w:t>NR supports beam specific power control as baseline. Power control for UE side multiple panel transmission is</w:t>
      </w:r>
      <w:r w:rsidRPr="005A7A93">
        <w:rPr>
          <w:rFonts w:ascii="Times New Roman" w:hAnsi="宋体"/>
          <w:sz w:val="20"/>
          <w:szCs w:val="20"/>
        </w:rPr>
        <w:t xml:space="preserve"> supported.</w:t>
      </w:r>
    </w:p>
    <w:p w:rsidR="00E917F5" w:rsidRDefault="00E917F5" w:rsidP="0059666C">
      <w:pPr>
        <w:jc w:val="both"/>
        <w:rPr>
          <w:rFonts w:ascii="Times New Roman" w:hAnsi="Times New Roman" w:hint="eastAsia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B</w:t>
      </w:r>
      <w:r>
        <w:rPr>
          <w:rFonts w:ascii="Times New Roman" w:hAnsi="Times New Roman" w:hint="eastAsia"/>
          <w:sz w:val="20"/>
          <w:lang w:val="en-GB"/>
        </w:rPr>
        <w:t xml:space="preserve">eam specific power control is supported in NR as baseline, so some open loop and </w:t>
      </w:r>
      <w:r>
        <w:rPr>
          <w:rFonts w:ascii="Times New Roman" w:hAnsi="Times New Roman"/>
          <w:sz w:val="20"/>
          <w:lang w:val="en-GB"/>
        </w:rPr>
        <w:t>closed</w:t>
      </w:r>
      <w:r>
        <w:rPr>
          <w:rFonts w:ascii="Times New Roman" w:hAnsi="Times New Roman" w:hint="eastAsia"/>
          <w:sz w:val="20"/>
          <w:lang w:val="en-GB"/>
        </w:rPr>
        <w:t xml:space="preserve"> loop parameters could be beam specific. PHR is not a direct parameter for UL power calculation but has influence on gNB when it decides TPC command which may be beam specific. </w:t>
      </w:r>
      <w:r>
        <w:rPr>
          <w:rFonts w:ascii="Times New Roman" w:hAnsi="Times New Roman"/>
          <w:sz w:val="20"/>
          <w:lang w:val="en-GB"/>
        </w:rPr>
        <w:t>F</w:t>
      </w:r>
      <w:r>
        <w:rPr>
          <w:rFonts w:ascii="Times New Roman" w:hAnsi="Times New Roman" w:hint="eastAsia"/>
          <w:sz w:val="20"/>
          <w:lang w:val="en-GB"/>
        </w:rPr>
        <w:t xml:space="preserve">rom this perspective, beam specific PHR seems beneficial for accurate power control. If supporting beam specific PHR, the </w:t>
      </w:r>
      <w:r w:rsidRPr="00BD7157">
        <w:rPr>
          <w:rFonts w:ascii="Times New Roman" w:hAnsi="Times New Roman" w:hint="eastAsia"/>
          <w:i/>
          <w:sz w:val="20"/>
          <w:lang w:val="en-GB"/>
        </w:rPr>
        <w:t>P</w:t>
      </w:r>
      <w:r w:rsidRPr="00E917F5">
        <w:rPr>
          <w:rFonts w:ascii="Times New Roman" w:hAnsi="Times New Roman" w:hint="eastAsia"/>
          <w:sz w:val="20"/>
          <w:vertAlign w:val="subscript"/>
          <w:lang w:val="en-GB"/>
        </w:rPr>
        <w:t>CMAX</w:t>
      </w:r>
      <w:r>
        <w:rPr>
          <w:rFonts w:ascii="Times New Roman" w:hAnsi="Times New Roman" w:hint="eastAsia"/>
          <w:sz w:val="20"/>
          <w:lang w:val="en-GB"/>
        </w:rPr>
        <w:t xml:space="preserve"> should be set per beam which implies multiple </w:t>
      </w:r>
      <w:r>
        <w:rPr>
          <w:rFonts w:ascii="Times New Roman" w:hAnsi="Times New Roman" w:hint="eastAsia"/>
          <w:sz w:val="20"/>
          <w:lang w:val="en-GB"/>
        </w:rPr>
        <w:lastRenderedPageBreak/>
        <w:t xml:space="preserve">beams can not share transmit power, or at least can not fully share transmit power, and that </w:t>
      </w:r>
      <w:r>
        <w:rPr>
          <w:rFonts w:ascii="Times New Roman" w:hAnsi="Times New Roman"/>
          <w:sz w:val="20"/>
          <w:lang w:val="en-GB"/>
        </w:rPr>
        <w:t>is unre</w:t>
      </w:r>
      <w:r>
        <w:rPr>
          <w:rFonts w:ascii="Times New Roman" w:hAnsi="Times New Roman" w:hint="eastAsia"/>
          <w:sz w:val="20"/>
          <w:lang w:val="en-GB"/>
        </w:rPr>
        <w:t xml:space="preserve">alistic. </w:t>
      </w:r>
      <w:r>
        <w:rPr>
          <w:rFonts w:ascii="Times New Roman" w:hAnsi="Times New Roman"/>
          <w:sz w:val="20"/>
          <w:lang w:val="en-GB"/>
        </w:rPr>
        <w:t>T</w:t>
      </w:r>
      <w:r>
        <w:rPr>
          <w:rFonts w:ascii="Times New Roman" w:hAnsi="Times New Roman" w:hint="eastAsia"/>
          <w:sz w:val="20"/>
          <w:lang w:val="en-GB"/>
        </w:rPr>
        <w:t>herefore, PHR should not be beam specific.</w:t>
      </w:r>
    </w:p>
    <w:p w:rsidR="00E917F5" w:rsidRDefault="00E917F5" w:rsidP="0059666C">
      <w:pPr>
        <w:jc w:val="both"/>
        <w:rPr>
          <w:rFonts w:ascii="Times New Roman" w:hAnsi="Times New Roman" w:hint="eastAsia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C</w:t>
      </w:r>
      <w:r>
        <w:rPr>
          <w:rFonts w:ascii="Times New Roman" w:hAnsi="Times New Roman" w:hint="eastAsia"/>
          <w:sz w:val="20"/>
          <w:lang w:val="en-GB"/>
        </w:rPr>
        <w:t xml:space="preserve">onsidering panel specific PHR, whether </w:t>
      </w:r>
      <w:r w:rsidRPr="00BD7157">
        <w:rPr>
          <w:rFonts w:ascii="Times New Roman" w:hAnsi="Times New Roman" w:hint="eastAsia"/>
          <w:i/>
          <w:sz w:val="20"/>
          <w:lang w:val="en-GB"/>
        </w:rPr>
        <w:t>P</w:t>
      </w:r>
      <w:r w:rsidRPr="00E917F5">
        <w:rPr>
          <w:rFonts w:ascii="Times New Roman" w:hAnsi="Times New Roman" w:hint="eastAsia"/>
          <w:sz w:val="20"/>
          <w:vertAlign w:val="subscript"/>
          <w:lang w:val="en-GB"/>
        </w:rPr>
        <w:t>CMAX</w:t>
      </w:r>
      <w:r>
        <w:rPr>
          <w:rFonts w:ascii="Times New Roman" w:hAnsi="Times New Roman" w:hint="eastAsia"/>
          <w:sz w:val="20"/>
          <w:vertAlign w:val="subscript"/>
          <w:lang w:val="en-GB"/>
        </w:rPr>
        <w:t xml:space="preserve"> </w:t>
      </w:r>
      <w:r w:rsidRPr="00E917F5">
        <w:rPr>
          <w:rFonts w:ascii="Times New Roman" w:hAnsi="Times New Roman" w:hint="eastAsia"/>
          <w:sz w:val="20"/>
          <w:lang w:val="en-GB"/>
        </w:rPr>
        <w:t>can</w:t>
      </w:r>
      <w:r>
        <w:rPr>
          <w:rFonts w:ascii="Times New Roman" w:hAnsi="Times New Roman" w:hint="eastAsia"/>
          <w:sz w:val="20"/>
          <w:vertAlign w:val="subscript"/>
          <w:lang w:val="en-GB"/>
        </w:rPr>
        <w:t xml:space="preserve"> </w:t>
      </w:r>
      <w:r>
        <w:rPr>
          <w:rFonts w:ascii="Times New Roman" w:hAnsi="Times New Roman" w:hint="eastAsia"/>
          <w:sz w:val="20"/>
          <w:lang w:val="en-GB"/>
        </w:rPr>
        <w:t xml:space="preserve">be set for multiple panels independently is a key factor to decide whether to support panel specific PHR or not. </w:t>
      </w:r>
      <w:r>
        <w:rPr>
          <w:rFonts w:ascii="Times New Roman" w:hAnsi="Times New Roman"/>
          <w:sz w:val="20"/>
          <w:lang w:val="en-GB"/>
        </w:rPr>
        <w:t>P</w:t>
      </w:r>
      <w:r>
        <w:rPr>
          <w:rFonts w:ascii="Times New Roman" w:hAnsi="Times New Roman" w:hint="eastAsia"/>
          <w:sz w:val="20"/>
          <w:lang w:val="en-GB"/>
        </w:rPr>
        <w:t xml:space="preserve">anel specific PHR could also be realised as beam group specific PHR. </w:t>
      </w:r>
      <w:r>
        <w:rPr>
          <w:rFonts w:ascii="Times New Roman" w:hAnsi="Times New Roman"/>
          <w:sz w:val="20"/>
          <w:lang w:val="en-GB"/>
        </w:rPr>
        <w:t>T</w:t>
      </w:r>
      <w:r>
        <w:rPr>
          <w:rFonts w:ascii="Times New Roman" w:hAnsi="Times New Roman" w:hint="eastAsia"/>
          <w:sz w:val="20"/>
          <w:lang w:val="en-GB"/>
        </w:rPr>
        <w:t>hen the number of beam group for PHR depends on how many independent P</w:t>
      </w:r>
      <w:r w:rsidRPr="00E917F5">
        <w:rPr>
          <w:rFonts w:ascii="Times New Roman" w:hAnsi="Times New Roman" w:hint="eastAsia"/>
          <w:sz w:val="20"/>
          <w:vertAlign w:val="subscript"/>
          <w:lang w:val="en-GB"/>
        </w:rPr>
        <w:t>CMAX</w:t>
      </w:r>
      <w:r>
        <w:rPr>
          <w:rFonts w:ascii="Times New Roman" w:hAnsi="Times New Roman" w:hint="eastAsia"/>
          <w:sz w:val="20"/>
          <w:vertAlign w:val="subscript"/>
          <w:lang w:val="en-GB"/>
        </w:rPr>
        <w:t xml:space="preserve"> </w:t>
      </w:r>
      <w:r>
        <w:rPr>
          <w:rFonts w:ascii="Times New Roman" w:hAnsi="Times New Roman" w:hint="eastAsia"/>
          <w:sz w:val="20"/>
          <w:lang w:val="en-GB"/>
        </w:rPr>
        <w:t>for all beams.</w:t>
      </w:r>
    </w:p>
    <w:p w:rsidR="00E917F5" w:rsidRPr="000B15D1" w:rsidRDefault="005D01F8" w:rsidP="0059666C">
      <w:pPr>
        <w:jc w:val="both"/>
        <w:rPr>
          <w:rFonts w:ascii="Times New Roman" w:eastAsia="宋体" w:hAnsi="Times New Roman"/>
          <w:b/>
          <w:i/>
          <w:sz w:val="20"/>
          <w:szCs w:val="20"/>
          <w:lang w:val="en-GB"/>
        </w:rPr>
      </w:pPr>
      <w:r w:rsidRPr="000B15D1"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 xml:space="preserve">Proposal </w:t>
      </w:r>
      <w:r w:rsidR="00E917F5"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>2</w:t>
      </w:r>
      <w:r w:rsidRPr="000B15D1">
        <w:rPr>
          <w:rFonts w:ascii="Times New Roman" w:eastAsia="宋体" w:hAnsi="Times New Roman"/>
          <w:b/>
          <w:i/>
          <w:sz w:val="20"/>
          <w:szCs w:val="20"/>
          <w:lang w:val="en-GB"/>
        </w:rPr>
        <w:t>:</w:t>
      </w:r>
      <w:r w:rsidRPr="000B15D1"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 xml:space="preserve"> </w:t>
      </w:r>
      <w:r w:rsidR="00E917F5">
        <w:rPr>
          <w:rFonts w:ascii="Times New Roman" w:eastAsia="宋体" w:hAnsi="Times New Roman"/>
          <w:i/>
          <w:sz w:val="20"/>
        </w:rPr>
        <w:t>B</w:t>
      </w:r>
      <w:r w:rsidR="00E917F5">
        <w:rPr>
          <w:rFonts w:ascii="Times New Roman" w:eastAsia="宋体" w:hAnsi="Times New Roman" w:hint="eastAsia"/>
          <w:i/>
          <w:sz w:val="20"/>
        </w:rPr>
        <w:t>eam specific PHR is unrealistic, beam group specific PHY could be considered.</w:t>
      </w:r>
    </w:p>
    <w:p w:rsidR="005D01F8" w:rsidRPr="000B15D1" w:rsidRDefault="005D01F8" w:rsidP="0059666C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 w:rsidRPr="000B15D1">
        <w:rPr>
          <w:rFonts w:ascii="Arial Unicode MS" w:eastAsia="Arial Unicode MS" w:hAnsi="Arial Unicode MS" w:cs="Arial Unicode MS"/>
          <w:sz w:val="28"/>
          <w:szCs w:val="28"/>
        </w:rPr>
        <w:t>Conclusion</w:t>
      </w:r>
    </w:p>
    <w:p w:rsidR="005D01F8" w:rsidRDefault="005D01F8" w:rsidP="0059666C">
      <w:pPr>
        <w:jc w:val="both"/>
        <w:rPr>
          <w:rFonts w:ascii="Times New Roman" w:eastAsia="宋体" w:hAnsi="Times New Roman" w:hint="eastAsia"/>
          <w:sz w:val="20"/>
        </w:rPr>
      </w:pPr>
      <w:r w:rsidRPr="000B15D1">
        <w:rPr>
          <w:rFonts w:ascii="Times New Roman" w:eastAsia="宋体" w:hAnsi="Times New Roman" w:hint="eastAsia"/>
          <w:sz w:val="20"/>
        </w:rPr>
        <w:t>From the above discussion, we have the following proposals:</w:t>
      </w:r>
    </w:p>
    <w:p w:rsidR="0004704F" w:rsidRDefault="00872729" w:rsidP="00872729">
      <w:pPr>
        <w:jc w:val="both"/>
        <w:rPr>
          <w:rFonts w:ascii="Times New Roman" w:eastAsia="宋体" w:hAnsi="Times New Roman" w:hint="eastAsia"/>
          <w:i/>
          <w:sz w:val="20"/>
          <w:szCs w:val="20"/>
          <w:lang w:val="en-GB"/>
        </w:rPr>
      </w:pPr>
      <w:r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>Proposal 1</w:t>
      </w:r>
      <w:r w:rsidRPr="001B1739">
        <w:rPr>
          <w:rFonts w:ascii="Times New Roman" w:eastAsia="宋体" w:hAnsi="Times New Roman"/>
          <w:b/>
          <w:i/>
          <w:sz w:val="20"/>
          <w:szCs w:val="20"/>
          <w:lang w:val="en-GB"/>
        </w:rPr>
        <w:t>:</w:t>
      </w:r>
      <w:r w:rsidRPr="001B1739"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 xml:space="preserve"> </w:t>
      </w:r>
      <w:r w:rsidRPr="00144F07">
        <w:rPr>
          <w:rFonts w:ascii="Times New Roman" w:eastAsia="宋体" w:hAnsi="Times New Roman" w:hint="eastAsia"/>
          <w:i/>
          <w:sz w:val="20"/>
          <w:szCs w:val="20"/>
          <w:lang w:val="en-GB"/>
        </w:rPr>
        <w:t>both</w:t>
      </w:r>
      <w:r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hint="eastAsia"/>
          <w:i/>
          <w:sz w:val="20"/>
          <w:szCs w:val="20"/>
          <w:lang w:val="en-GB"/>
        </w:rPr>
        <w:t>real and virtual PHR should be calculated and reported based on single waveform, FFS on which waveform, e.g. default waveform or the waveform of the previous transmission.</w:t>
      </w:r>
    </w:p>
    <w:p w:rsidR="00872729" w:rsidRPr="000B15D1" w:rsidRDefault="00872729" w:rsidP="00872729">
      <w:pPr>
        <w:jc w:val="both"/>
        <w:rPr>
          <w:rFonts w:ascii="Times New Roman" w:eastAsia="宋体" w:hAnsi="Times New Roman"/>
          <w:b/>
          <w:i/>
          <w:sz w:val="20"/>
          <w:szCs w:val="20"/>
          <w:lang w:val="en-GB"/>
        </w:rPr>
      </w:pPr>
      <w:r w:rsidRPr="000B15D1"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 xml:space="preserve">Proposal </w:t>
      </w:r>
      <w:r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>2</w:t>
      </w:r>
      <w:r w:rsidRPr="000B15D1">
        <w:rPr>
          <w:rFonts w:ascii="Times New Roman" w:eastAsia="宋体" w:hAnsi="Times New Roman"/>
          <w:b/>
          <w:i/>
          <w:sz w:val="20"/>
          <w:szCs w:val="20"/>
          <w:lang w:val="en-GB"/>
        </w:rPr>
        <w:t>:</w:t>
      </w:r>
      <w:r w:rsidRPr="000B15D1"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/>
          <w:i/>
          <w:sz w:val="20"/>
        </w:rPr>
        <w:t>B</w:t>
      </w:r>
      <w:r>
        <w:rPr>
          <w:rFonts w:ascii="Times New Roman" w:eastAsia="宋体" w:hAnsi="Times New Roman" w:hint="eastAsia"/>
          <w:i/>
          <w:sz w:val="20"/>
        </w:rPr>
        <w:t>eam specific PHR is unrealistic, beam group specific PHY could be considered.</w:t>
      </w:r>
    </w:p>
    <w:p w:rsidR="009B32CB" w:rsidRPr="00872729" w:rsidRDefault="009B32CB" w:rsidP="0059666C">
      <w:pPr>
        <w:jc w:val="both"/>
        <w:rPr>
          <w:rFonts w:ascii="Times New Roman" w:eastAsia="宋体" w:hAnsi="Times New Roman"/>
          <w:sz w:val="20"/>
          <w:lang w:val="en-GB"/>
        </w:rPr>
      </w:pPr>
    </w:p>
    <w:p w:rsidR="005D01F8" w:rsidRPr="000B15D1" w:rsidRDefault="005D01F8" w:rsidP="0059666C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 w:rsidRPr="000B15D1">
        <w:rPr>
          <w:rFonts w:ascii="Arial Unicode MS" w:eastAsia="Arial Unicode MS" w:hAnsi="Arial Unicode MS" w:cs="Arial Unicode MS" w:hint="eastAsia"/>
          <w:sz w:val="28"/>
          <w:szCs w:val="28"/>
        </w:rPr>
        <w:t>Reference</w:t>
      </w:r>
      <w:r w:rsidRPr="000B15D1">
        <w:rPr>
          <w:rFonts w:ascii="Arial Unicode MS" w:eastAsia="Arial Unicode MS" w:hAnsi="Arial Unicode MS" w:cs="Arial Unicode MS"/>
          <w:sz w:val="28"/>
          <w:szCs w:val="28"/>
        </w:rPr>
        <w:t>s</w:t>
      </w:r>
    </w:p>
    <w:p w:rsidR="00FE42DE" w:rsidRPr="000B15D1" w:rsidRDefault="003E3F01" w:rsidP="0059666C">
      <w:pPr>
        <w:rPr>
          <w:rFonts w:ascii="Times New Roman" w:eastAsia="宋体" w:hAnsi="Times New Roman"/>
          <w:sz w:val="20"/>
          <w:szCs w:val="20"/>
          <w:lang w:val="en-GB"/>
        </w:rPr>
      </w:pPr>
      <w:bookmarkStart w:id="4" w:name="_Ref446506608"/>
      <w:bookmarkStart w:id="5" w:name="_Ref446507216"/>
      <w:bookmarkStart w:id="6" w:name="_Ref446511358"/>
      <w:bookmarkEnd w:id="4"/>
      <w:bookmarkEnd w:id="5"/>
      <w:bookmarkEnd w:id="6"/>
      <w:r w:rsidRPr="000B15D1">
        <w:rPr>
          <w:rFonts w:ascii="Times New Roman" w:eastAsia="宋体" w:hAnsi="Times New Roman" w:hint="eastAsia"/>
          <w:sz w:val="20"/>
          <w:szCs w:val="20"/>
          <w:lang w:val="en-GB"/>
        </w:rPr>
        <w:t xml:space="preserve">[1] </w:t>
      </w:r>
      <w:r w:rsidR="005D01F8" w:rsidRPr="000B15D1">
        <w:rPr>
          <w:rFonts w:ascii="Times New Roman" w:eastAsia="宋体" w:hAnsi="Times New Roman" w:hint="eastAsia"/>
          <w:sz w:val="20"/>
          <w:szCs w:val="20"/>
          <w:lang w:val="en-GB"/>
        </w:rPr>
        <w:t>Chairman</w:t>
      </w:r>
      <w:r w:rsidR="005D01F8" w:rsidRPr="000B15D1">
        <w:rPr>
          <w:rFonts w:ascii="Times New Roman" w:eastAsia="宋体" w:hAnsi="Times New Roman"/>
          <w:sz w:val="20"/>
          <w:szCs w:val="20"/>
          <w:lang w:val="en-GB"/>
        </w:rPr>
        <w:t>’</w:t>
      </w:r>
      <w:r w:rsidR="005D01F8" w:rsidRPr="000B15D1">
        <w:rPr>
          <w:rFonts w:ascii="Times New Roman" w:eastAsia="宋体" w:hAnsi="Times New Roman" w:hint="eastAsia"/>
          <w:sz w:val="20"/>
          <w:szCs w:val="20"/>
          <w:lang w:val="en-GB"/>
        </w:rPr>
        <w:t>s note, 3GPP RAN1#88bis</w:t>
      </w:r>
    </w:p>
    <w:p w:rsidR="003E3F01" w:rsidRDefault="003E3F01" w:rsidP="0059666C">
      <w:pPr>
        <w:rPr>
          <w:rFonts w:ascii="Times New Roman" w:eastAsia="宋体" w:hAnsi="Times New Roman" w:hint="eastAsia"/>
          <w:sz w:val="20"/>
          <w:szCs w:val="20"/>
          <w:lang w:val="en-GB"/>
        </w:rPr>
      </w:pPr>
      <w:r w:rsidRPr="000B15D1">
        <w:rPr>
          <w:rFonts w:ascii="Times New Roman" w:eastAsia="宋体" w:hAnsi="Times New Roman" w:hint="eastAsia"/>
          <w:sz w:val="20"/>
          <w:szCs w:val="20"/>
          <w:lang w:val="en-GB"/>
        </w:rPr>
        <w:t>[2] Chairman</w:t>
      </w:r>
      <w:r w:rsidRPr="000B15D1">
        <w:rPr>
          <w:rFonts w:ascii="Times New Roman" w:eastAsia="宋体" w:hAnsi="Times New Roman"/>
          <w:sz w:val="20"/>
          <w:szCs w:val="20"/>
          <w:lang w:val="en-GB"/>
        </w:rPr>
        <w:t>’</w:t>
      </w:r>
      <w:r w:rsidRPr="000B15D1">
        <w:rPr>
          <w:rFonts w:ascii="Times New Roman" w:eastAsia="宋体" w:hAnsi="Times New Roman" w:hint="eastAsia"/>
          <w:sz w:val="20"/>
          <w:szCs w:val="20"/>
          <w:lang w:val="en-GB"/>
        </w:rPr>
        <w:t>s note, 3GPP RAN1#89</w:t>
      </w:r>
    </w:p>
    <w:p w:rsidR="005A1FF4" w:rsidRPr="00C116CC" w:rsidRDefault="005A1FF4" w:rsidP="005A1FF4">
      <w:p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[3] </w:t>
      </w:r>
      <w:r w:rsidRPr="005A1FF4">
        <w:rPr>
          <w:rFonts w:ascii="Times New Roman" w:eastAsia="宋体" w:hAnsi="Times New Roman"/>
          <w:sz w:val="20"/>
          <w:szCs w:val="20"/>
          <w:lang w:val="en-GB"/>
        </w:rPr>
        <w:t>38802-e00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 </w:t>
      </w:r>
      <w:r w:rsidRPr="005A1FF4">
        <w:rPr>
          <w:rFonts w:ascii="Times New Roman" w:eastAsia="宋体" w:hAnsi="Times New Roman"/>
          <w:sz w:val="20"/>
          <w:szCs w:val="20"/>
          <w:lang w:val="en-GB"/>
        </w:rPr>
        <w:t>Study on New Radio Access Technology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 </w:t>
      </w:r>
      <w:r w:rsidRPr="005A1FF4">
        <w:rPr>
          <w:rFonts w:ascii="Times New Roman" w:eastAsia="宋体" w:hAnsi="Times New Roman"/>
          <w:sz w:val="20"/>
          <w:szCs w:val="20"/>
          <w:lang w:val="en-GB"/>
        </w:rPr>
        <w:t>Physical Layer Aspects</w:t>
      </w:r>
    </w:p>
    <w:p w:rsidR="003E3F01" w:rsidRPr="005A1FF4" w:rsidRDefault="003E3F01" w:rsidP="0059666C">
      <w:pPr>
        <w:rPr>
          <w:lang w:val="en-GB"/>
        </w:rPr>
      </w:pPr>
    </w:p>
    <w:sectPr w:rsidR="003E3F01" w:rsidRPr="005A1FF4" w:rsidSect="00AA6DE3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363" w:rsidRDefault="00153363" w:rsidP="008445A1">
      <w:r>
        <w:separator/>
      </w:r>
    </w:p>
  </w:endnote>
  <w:endnote w:type="continuationSeparator" w:id="0">
    <w:p w:rsidR="00153363" w:rsidRDefault="00153363" w:rsidP="00844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363" w:rsidRDefault="00153363" w:rsidP="008445A1">
      <w:r>
        <w:separator/>
      </w:r>
    </w:p>
  </w:footnote>
  <w:footnote w:type="continuationSeparator" w:id="0">
    <w:p w:rsidR="00153363" w:rsidRDefault="00153363" w:rsidP="008445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18869EA"/>
    <w:multiLevelType w:val="multilevel"/>
    <w:tmpl w:val="E7C291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6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>
    <w:nsid w:val="74C164A4"/>
    <w:multiLevelType w:val="hybridMultilevel"/>
    <w:tmpl w:val="AA2A81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61ED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04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F66"/>
    <w:rsid w:val="0009534B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FC3"/>
    <w:rsid w:val="000B01BE"/>
    <w:rsid w:val="000B0608"/>
    <w:rsid w:val="000B0953"/>
    <w:rsid w:val="000B0C9A"/>
    <w:rsid w:val="000B10D9"/>
    <w:rsid w:val="000B15D1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B1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0CE1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4384"/>
    <w:rsid w:val="00144606"/>
    <w:rsid w:val="00144662"/>
    <w:rsid w:val="00144F07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363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A5E"/>
    <w:rsid w:val="00156B0C"/>
    <w:rsid w:val="00156DF4"/>
    <w:rsid w:val="0015722A"/>
    <w:rsid w:val="00157434"/>
    <w:rsid w:val="001575FE"/>
    <w:rsid w:val="0015784A"/>
    <w:rsid w:val="00157997"/>
    <w:rsid w:val="00157B62"/>
    <w:rsid w:val="001602BF"/>
    <w:rsid w:val="001606D6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2FBC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1EB"/>
    <w:rsid w:val="001D45FF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145"/>
    <w:rsid w:val="002C64A1"/>
    <w:rsid w:val="002C65C8"/>
    <w:rsid w:val="002C6870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9CB"/>
    <w:rsid w:val="00376A10"/>
    <w:rsid w:val="00376D39"/>
    <w:rsid w:val="00376EB8"/>
    <w:rsid w:val="00376F5A"/>
    <w:rsid w:val="00377131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007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E7F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2EF8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0D"/>
    <w:rsid w:val="00531B40"/>
    <w:rsid w:val="00532013"/>
    <w:rsid w:val="005320AD"/>
    <w:rsid w:val="00532607"/>
    <w:rsid w:val="0053270E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1FF4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A93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C58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4E6"/>
    <w:rsid w:val="005D75F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50C3"/>
    <w:rsid w:val="006359FC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552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7456"/>
    <w:rsid w:val="007077F3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6BA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A2A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729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2CB"/>
    <w:rsid w:val="009B394A"/>
    <w:rsid w:val="009B39E7"/>
    <w:rsid w:val="009B3C8F"/>
    <w:rsid w:val="009B3D01"/>
    <w:rsid w:val="009B42F7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3F82"/>
    <w:rsid w:val="009C4091"/>
    <w:rsid w:val="009C4200"/>
    <w:rsid w:val="009C4E0E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4FF"/>
    <w:rsid w:val="009D06D8"/>
    <w:rsid w:val="009D0F2E"/>
    <w:rsid w:val="009D0FFC"/>
    <w:rsid w:val="009D19D5"/>
    <w:rsid w:val="009D1B87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BF7"/>
    <w:rsid w:val="00A22D49"/>
    <w:rsid w:val="00A22D5A"/>
    <w:rsid w:val="00A236CB"/>
    <w:rsid w:val="00A23A6A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9D5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0C6"/>
    <w:rsid w:val="00A859A7"/>
    <w:rsid w:val="00A85A1C"/>
    <w:rsid w:val="00A86057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632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13E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284"/>
    <w:rsid w:val="00BD637C"/>
    <w:rsid w:val="00BD6AF3"/>
    <w:rsid w:val="00BD7157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6CC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FF"/>
    <w:rsid w:val="00C8448B"/>
    <w:rsid w:val="00C84627"/>
    <w:rsid w:val="00C84716"/>
    <w:rsid w:val="00C8489C"/>
    <w:rsid w:val="00C84B9F"/>
    <w:rsid w:val="00C84EDF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503F"/>
    <w:rsid w:val="00CF539E"/>
    <w:rsid w:val="00CF53D4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48"/>
    <w:rsid w:val="00DA7EBC"/>
    <w:rsid w:val="00DA7F79"/>
    <w:rsid w:val="00DB04A3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5F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CD0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7F5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C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AA0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90"/>
    <w:rsid w:val="00F65EDB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1CD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1129"/>
    <w:rsid w:val="00FA168C"/>
    <w:rsid w:val="00FA1D4F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4A9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1F8"/>
    <w:rPr>
      <w:sz w:val="22"/>
      <w:szCs w:val="22"/>
      <w:lang w:val="en-US" w:eastAsia="zh-CN"/>
    </w:rPr>
  </w:style>
  <w:style w:type="paragraph" w:styleId="1">
    <w:name w:val="heading 1"/>
    <w:basedOn w:val="a"/>
    <w:next w:val="a"/>
    <w:link w:val="1Char"/>
    <w:uiPriority w:val="99"/>
    <w:qFormat/>
    <w:rsid w:val="005D01F8"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ascii="Times New Roman" w:eastAsia="黑体" w:hAnsi="Times New Roman"/>
      <w:b/>
      <w:bCs/>
      <w:sz w:val="30"/>
      <w:szCs w:val="30"/>
      <w:lang w:val="zh-CN"/>
    </w:rPr>
  </w:style>
  <w:style w:type="paragraph" w:styleId="2">
    <w:name w:val="heading 2"/>
    <w:aliases w:val="Head2A,2,H2,UNDERRUBRIK 1-2,DO NOT USE_h2,h2,h21,Heading 2 Char,H2 Char,h2 Char,Header 2,Header2,22,heading2,2nd level,H21,H22,H23,H24,H25,R2,E2,†berschrift 2,õberschrift 2"/>
    <w:basedOn w:val="a"/>
    <w:next w:val="a"/>
    <w:link w:val="2Char"/>
    <w:qFormat/>
    <w:rsid w:val="005D01F8"/>
    <w:pPr>
      <w:keepNext/>
      <w:keepLines/>
      <w:numPr>
        <w:ilvl w:val="1"/>
        <w:numId w:val="1"/>
      </w:numPr>
      <w:spacing w:before="100" w:beforeAutospacing="1" w:after="100" w:afterAutospacing="1" w:line="240" w:lineRule="atLeast"/>
      <w:outlineLvl w:val="1"/>
    </w:pPr>
    <w:rPr>
      <w:rFonts w:ascii="Times New Roman" w:hAnsi="Times New Roman"/>
      <w:b/>
      <w:bCs/>
      <w:kern w:val="2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F1D02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/>
      <w:b/>
      <w:bCs/>
      <w:sz w:val="28"/>
      <w:szCs w:val="32"/>
    </w:rPr>
  </w:style>
  <w:style w:type="paragraph" w:styleId="4">
    <w:name w:val="heading 4"/>
    <w:basedOn w:val="a"/>
    <w:next w:val="a"/>
    <w:link w:val="4Char"/>
    <w:qFormat/>
    <w:rsid w:val="00F215AD"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F215AD"/>
    <w:pPr>
      <w:keepNext/>
      <w:keepLines/>
      <w:numPr>
        <w:ilvl w:val="4"/>
        <w:numId w:val="1"/>
      </w:numPr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C0BF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C0BF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C0BF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C0BF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rsid w:val="005D01F8"/>
    <w:rPr>
      <w:rFonts w:ascii="Times New Roman" w:eastAsia="黑体" w:hAnsi="Times New Roman"/>
      <w:b/>
      <w:bCs/>
      <w:sz w:val="30"/>
      <w:szCs w:val="30"/>
      <w:lang w:val="zh-CN" w:eastAsia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iPriority w:val="99"/>
    <w:rsid w:val="008E406C"/>
    <w:pPr>
      <w:tabs>
        <w:tab w:val="center" w:pos="4536"/>
        <w:tab w:val="right" w:pos="9072"/>
      </w:tabs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5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iPriority w:val="99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uiPriority w:val="99"/>
    <w:rsid w:val="00246617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246617"/>
    <w:rPr>
      <w:b/>
      <w:bCs/>
    </w:rPr>
  </w:style>
  <w:style w:type="character" w:customStyle="1" w:styleId="Char1">
    <w:name w:val="批注主题 Char"/>
    <w:link w:val="a7"/>
    <w:uiPriority w:val="99"/>
    <w:semiHidden/>
    <w:rsid w:val="00246617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246617"/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uiPriority w:val="99"/>
    <w:semiHidden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,条目"/>
    <w:basedOn w:val="a"/>
    <w:next w:val="a"/>
    <w:link w:val="Char5"/>
    <w:qFormat/>
    <w:rsid w:val="00930B68"/>
    <w:pPr>
      <w:tabs>
        <w:tab w:val="left" w:pos="1418"/>
      </w:tabs>
      <w:spacing w:before="120" w:after="120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,条目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uiPriority w:val="99"/>
    <w:unhideWhenUsed/>
    <w:rsid w:val="008445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link w:val="ae"/>
    <w:uiPriority w:val="99"/>
    <w:rsid w:val="008445A1"/>
    <w:rPr>
      <w:sz w:val="18"/>
      <w:szCs w:val="18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er 2 Char,Header2 Char,22 Char,heading2 Char,2nd level Char,H21 Char,H22 Char,H23 Char,H24 Char,H25 Char"/>
    <w:link w:val="2"/>
    <w:rsid w:val="005D01F8"/>
    <w:rPr>
      <w:rFonts w:ascii="Times New Roman" w:hAnsi="Times New Roman"/>
      <w:b/>
      <w:bCs/>
      <w:kern w:val="2"/>
      <w:sz w:val="24"/>
      <w:szCs w:val="24"/>
      <w:lang w:val="en-US" w:eastAsia="zh-CN"/>
    </w:rPr>
  </w:style>
  <w:style w:type="character" w:customStyle="1" w:styleId="3Char">
    <w:name w:val="标题 3 Char"/>
    <w:link w:val="3"/>
    <w:uiPriority w:val="9"/>
    <w:rsid w:val="00EF1D02"/>
    <w:rPr>
      <w:rFonts w:ascii="Times New Roman" w:hAnsi="Times New Roman"/>
      <w:b/>
      <w:bCs/>
      <w:sz w:val="28"/>
      <w:szCs w:val="32"/>
      <w:lang w:val="en-US" w:eastAsia="zh-CN"/>
    </w:rPr>
  </w:style>
  <w:style w:type="character" w:styleId="af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51827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rsid w:val="00251827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251827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0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af0">
    <w:name w:val="Date"/>
    <w:basedOn w:val="a"/>
    <w:next w:val="a"/>
    <w:link w:val="Char7"/>
    <w:uiPriority w:val="99"/>
    <w:semiHidden/>
    <w:unhideWhenUsed/>
    <w:rsid w:val="009F109A"/>
    <w:pPr>
      <w:ind w:leftChars="2500" w:left="100"/>
    </w:pPr>
  </w:style>
  <w:style w:type="character" w:customStyle="1" w:styleId="Char7">
    <w:name w:val="日期 Char"/>
    <w:link w:val="af0"/>
    <w:uiPriority w:val="99"/>
    <w:semiHidden/>
    <w:rsid w:val="009F109A"/>
    <w:rPr>
      <w:sz w:val="22"/>
      <w:szCs w:val="22"/>
    </w:rPr>
  </w:style>
  <w:style w:type="paragraph" w:styleId="af1">
    <w:name w:val="List Paragraph"/>
    <w:basedOn w:val="a"/>
    <w:link w:val="Char8"/>
    <w:uiPriority w:val="34"/>
    <w:qFormat/>
    <w:rsid w:val="007C12F0"/>
    <w:pPr>
      <w:widowControl w:val="0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af2">
    <w:name w:val="Normal (Web)"/>
    <w:basedOn w:val="a"/>
    <w:uiPriority w:val="99"/>
    <w:unhideWhenUsed/>
    <w:rsid w:val="00302317"/>
    <w:rPr>
      <w:rFonts w:ascii="宋体" w:hAnsi="宋体" w:cs="宋体"/>
      <w:sz w:val="24"/>
      <w:szCs w:val="24"/>
    </w:rPr>
  </w:style>
  <w:style w:type="paragraph" w:styleId="af3">
    <w:name w:val="Revision"/>
    <w:hidden/>
    <w:uiPriority w:val="99"/>
    <w:semiHidden/>
    <w:rsid w:val="00B526C2"/>
    <w:rPr>
      <w:sz w:val="22"/>
      <w:szCs w:val="22"/>
      <w:lang w:val="en-US" w:eastAsia="zh-CN"/>
    </w:rPr>
  </w:style>
  <w:style w:type="paragraph" w:customStyle="1" w:styleId="tablecell">
    <w:name w:val="tablecell"/>
    <w:basedOn w:val="a"/>
    <w:qFormat/>
    <w:rsid w:val="00BB31A2"/>
    <w:pPr>
      <w:autoSpaceDE w:val="0"/>
      <w:autoSpaceDN w:val="0"/>
      <w:adjustRightInd w:val="0"/>
      <w:snapToGrid w:val="0"/>
      <w:spacing w:before="40" w:after="40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rsid w:val="00587FAE"/>
  </w:style>
  <w:style w:type="paragraph" w:customStyle="1" w:styleId="tableheader">
    <w:name w:val="tableheader"/>
    <w:basedOn w:val="a"/>
    <w:qFormat/>
    <w:rsid w:val="008B2568"/>
    <w:pPr>
      <w:snapToGrid w:val="0"/>
      <w:spacing w:before="40" w:after="40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af4">
    <w:name w:val="Plain Text"/>
    <w:basedOn w:val="a"/>
    <w:link w:val="Char9"/>
    <w:uiPriority w:val="99"/>
    <w:unhideWhenUsed/>
    <w:rsid w:val="00DF36D4"/>
    <w:rPr>
      <w:rFonts w:eastAsia="Calibri"/>
      <w:szCs w:val="21"/>
      <w:lang w:val="en-GB" w:eastAsia="en-US"/>
    </w:rPr>
  </w:style>
  <w:style w:type="character" w:customStyle="1" w:styleId="Char9">
    <w:name w:val="纯文本 Char"/>
    <w:link w:val="af4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a"/>
    <w:rsid w:val="00823324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rsid w:val="00823324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rsid w:val="00823324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rsid w:val="00F215AD"/>
    <w:rPr>
      <w:rFonts w:ascii="Times New Roman" w:hAnsi="Times New Roman"/>
      <w:b/>
      <w:sz w:val="28"/>
      <w:szCs w:val="28"/>
      <w:lang w:val="en-GB" w:eastAsia="zh-CN"/>
    </w:rPr>
  </w:style>
  <w:style w:type="character" w:customStyle="1" w:styleId="5Char">
    <w:name w:val="标题 5 Char"/>
    <w:link w:val="5"/>
    <w:rsid w:val="00F215AD"/>
    <w:rPr>
      <w:rFonts w:ascii="Times New Roman" w:hAnsi="Times New Roman"/>
      <w:b/>
      <w:sz w:val="24"/>
      <w:szCs w:val="24"/>
      <w:lang w:val="en-GB" w:eastAsia="zh-CN"/>
    </w:rPr>
  </w:style>
  <w:style w:type="character" w:customStyle="1" w:styleId="apple-converted-space">
    <w:name w:val="apple-converted-space"/>
    <w:basedOn w:val="a0"/>
    <w:rsid w:val="00B42EC1"/>
  </w:style>
  <w:style w:type="character" w:customStyle="1" w:styleId="Char8">
    <w:name w:val="列出段落 Char"/>
    <w:link w:val="af1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rsid w:val="00C0349C"/>
  </w:style>
  <w:style w:type="paragraph" w:customStyle="1" w:styleId="Test">
    <w:name w:val="Test"/>
    <w:basedOn w:val="a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E7F05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af5">
    <w:name w:val="Body Text Indent"/>
    <w:basedOn w:val="a"/>
    <w:link w:val="Chara"/>
    <w:uiPriority w:val="99"/>
    <w:semiHidden/>
    <w:unhideWhenUsed/>
    <w:rsid w:val="009A49F8"/>
    <w:pPr>
      <w:spacing w:after="120"/>
      <w:ind w:left="360"/>
    </w:pPr>
  </w:style>
  <w:style w:type="character" w:customStyle="1" w:styleId="Chara">
    <w:name w:val="正文文本缩进 Char"/>
    <w:basedOn w:val="a0"/>
    <w:link w:val="af5"/>
    <w:uiPriority w:val="99"/>
    <w:semiHidden/>
    <w:rsid w:val="009A49F8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EC4AA8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EC4AA8"/>
    <w:rPr>
      <w:rFonts w:ascii="Times New Roman" w:eastAsia="Malgun Gothic" w:hAnsi="Times New Roman"/>
      <w:lang w:val="en-GB" w:eastAsia="ko-KR"/>
    </w:rPr>
  </w:style>
  <w:style w:type="paragraph" w:customStyle="1" w:styleId="af6">
    <w:name w:val="样式 ！正文"/>
    <w:basedOn w:val="a"/>
    <w:qFormat/>
    <w:rsid w:val="00F636BD"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character" w:customStyle="1" w:styleId="6Char">
    <w:name w:val="标题 6 Char"/>
    <w:basedOn w:val="a0"/>
    <w:link w:val="6"/>
    <w:uiPriority w:val="9"/>
    <w:semiHidden/>
    <w:rsid w:val="008C0BF9"/>
    <w:rPr>
      <w:rFonts w:asciiTheme="majorHAnsi" w:eastAsiaTheme="majorEastAsia" w:hAnsiTheme="majorHAnsi" w:cstheme="majorBidi"/>
      <w:b/>
      <w:bCs/>
      <w:sz w:val="24"/>
      <w:szCs w:val="24"/>
      <w:lang w:val="en-US" w:eastAsia="zh-CN"/>
    </w:rPr>
  </w:style>
  <w:style w:type="character" w:customStyle="1" w:styleId="7Char">
    <w:name w:val="标题 7 Char"/>
    <w:basedOn w:val="a0"/>
    <w:link w:val="7"/>
    <w:uiPriority w:val="9"/>
    <w:semiHidden/>
    <w:rsid w:val="008C0BF9"/>
    <w:rPr>
      <w:b/>
      <w:bCs/>
      <w:sz w:val="24"/>
      <w:szCs w:val="24"/>
      <w:lang w:val="en-US" w:eastAsia="zh-CN"/>
    </w:rPr>
  </w:style>
  <w:style w:type="character" w:customStyle="1" w:styleId="8Char">
    <w:name w:val="标题 8 Char"/>
    <w:basedOn w:val="a0"/>
    <w:link w:val="8"/>
    <w:uiPriority w:val="9"/>
    <w:semiHidden/>
    <w:rsid w:val="008C0BF9"/>
    <w:rPr>
      <w:rFonts w:asciiTheme="majorHAnsi" w:eastAsiaTheme="majorEastAsia" w:hAnsiTheme="majorHAnsi" w:cstheme="majorBidi"/>
      <w:sz w:val="24"/>
      <w:szCs w:val="24"/>
      <w:lang w:val="en-US" w:eastAsia="zh-CN"/>
    </w:rPr>
  </w:style>
  <w:style w:type="character" w:customStyle="1" w:styleId="9Char">
    <w:name w:val="标题 9 Char"/>
    <w:basedOn w:val="a0"/>
    <w:link w:val="9"/>
    <w:uiPriority w:val="9"/>
    <w:semiHidden/>
    <w:rsid w:val="008C0BF9"/>
    <w:rPr>
      <w:rFonts w:asciiTheme="majorHAnsi" w:eastAsiaTheme="majorEastAsia" w:hAnsiTheme="majorHAnsi" w:cstheme="majorBidi"/>
      <w:sz w:val="21"/>
      <w:szCs w:val="21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69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04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5266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42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59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07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156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%20%20distortion" TargetMode="External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08525-75D9-4BEA-82ED-E6C518854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2548</Words>
  <Characters>3160</Characters>
  <Application>Microsoft Office Word</Application>
  <DocSecurity>0</DocSecurity>
  <Lines>131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R1-1608668</vt:lpstr>
    </vt:vector>
  </TitlesOfParts>
  <Company>ZTE</Company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00047943</cp:lastModifiedBy>
  <cp:revision>22</cp:revision>
  <dcterms:created xsi:type="dcterms:W3CDTF">2017-06-12T07:02:00Z</dcterms:created>
  <dcterms:modified xsi:type="dcterms:W3CDTF">2017-06-14T04:10:00Z</dcterms:modified>
</cp:coreProperties>
</file>